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Ind w:w="28" w:type="dxa"/>
        <w:tblLayout w:type="fixed"/>
        <w:tblCellMar>
          <w:left w:w="28" w:type="dxa"/>
          <w:right w:w="28" w:type="dxa"/>
        </w:tblCellMar>
        <w:tblLook w:val="0000" w:firstRow="0" w:lastRow="0" w:firstColumn="0" w:lastColumn="0" w:noHBand="0" w:noVBand="0"/>
      </w:tblPr>
      <w:tblGrid>
        <w:gridCol w:w="567"/>
        <w:gridCol w:w="7230"/>
        <w:gridCol w:w="2693"/>
      </w:tblGrid>
      <w:tr w:rsidR="0092046A" w:rsidRPr="00B50CA0" w:rsidTr="0092046A">
        <w:tc>
          <w:tcPr>
            <w:tcW w:w="567" w:type="dxa"/>
            <w:shd w:val="clear" w:color="auto" w:fill="FFFFFF"/>
          </w:tcPr>
          <w:p w:rsidR="0092046A" w:rsidRPr="00B50CA0" w:rsidRDefault="0092046A" w:rsidP="003B0B80">
            <w:bookmarkStart w:id="0" w:name="_GoBack"/>
            <w:bookmarkEnd w:id="0"/>
          </w:p>
        </w:tc>
        <w:tc>
          <w:tcPr>
            <w:tcW w:w="7230" w:type="dxa"/>
            <w:shd w:val="clear" w:color="auto" w:fill="FFFFFF"/>
          </w:tcPr>
          <w:p w:rsidR="0092046A" w:rsidRPr="00B50CA0" w:rsidRDefault="0092046A" w:rsidP="004B65B6">
            <w:pPr>
              <w:pStyle w:val="Titolo2"/>
              <w:spacing w:line="240" w:lineRule="auto"/>
              <w:jc w:val="right"/>
              <w:rPr>
                <w:rFonts w:ascii="Arial" w:hAnsi="Arial"/>
                <w:sz w:val="24"/>
                <w:szCs w:val="24"/>
              </w:rPr>
            </w:pPr>
            <w:r w:rsidRPr="00B50CA0">
              <w:rPr>
                <w:rFonts w:ascii="Arial" w:hAnsi="Arial"/>
                <w:sz w:val="24"/>
                <w:szCs w:val="24"/>
              </w:rPr>
              <w:t>Bolzano, lì</w:t>
            </w:r>
          </w:p>
        </w:tc>
        <w:tc>
          <w:tcPr>
            <w:tcW w:w="2693" w:type="dxa"/>
            <w:shd w:val="clear" w:color="auto" w:fill="FFFFFF"/>
          </w:tcPr>
          <w:p w:rsidR="0092046A" w:rsidRPr="00B50CA0" w:rsidRDefault="0092046A" w:rsidP="005F303A">
            <w:pPr>
              <w:pStyle w:val="Titolo2"/>
              <w:tabs>
                <w:tab w:val="left" w:pos="1531"/>
              </w:tabs>
              <w:spacing w:line="240" w:lineRule="auto"/>
              <w:rPr>
                <w:rFonts w:ascii="Arial" w:hAnsi="Arial"/>
                <w:sz w:val="24"/>
                <w:szCs w:val="24"/>
              </w:rPr>
            </w:pPr>
            <w:r w:rsidRPr="00B50CA0">
              <w:rPr>
                <w:rFonts w:ascii="Arial" w:hAnsi="Arial"/>
                <w:sz w:val="24"/>
                <w:szCs w:val="24"/>
              </w:rPr>
              <w:t xml:space="preserve"> </w:t>
            </w:r>
          </w:p>
        </w:tc>
      </w:tr>
    </w:tbl>
    <w:p w:rsidR="0092046A" w:rsidRPr="00B50CA0" w:rsidRDefault="0092046A" w:rsidP="0092046A">
      <w:pPr>
        <w:ind w:firstLine="567"/>
        <w:jc w:val="both"/>
        <w:rPr>
          <w:rFonts w:ascii="Arial" w:hAnsi="Arial"/>
          <w:sz w:val="24"/>
          <w:szCs w:val="24"/>
        </w:rPr>
      </w:pPr>
    </w:p>
    <w:p w:rsidR="0092046A" w:rsidRPr="00B50CA0" w:rsidRDefault="0092046A" w:rsidP="0092046A">
      <w:pPr>
        <w:ind w:firstLine="567"/>
        <w:jc w:val="both"/>
        <w:rPr>
          <w:rFonts w:ascii="Arial" w:hAnsi="Arial"/>
          <w:sz w:val="24"/>
          <w:szCs w:val="24"/>
        </w:rPr>
      </w:pPr>
    </w:p>
    <w:p w:rsidR="0092046A" w:rsidRPr="00B50CA0" w:rsidRDefault="0092046A" w:rsidP="0092046A">
      <w:pPr>
        <w:ind w:firstLine="567"/>
        <w:jc w:val="both"/>
        <w:rPr>
          <w:rFonts w:ascii="Arial" w:hAnsi="Arial"/>
          <w:sz w:val="24"/>
          <w:szCs w:val="24"/>
        </w:rPr>
      </w:pPr>
    </w:p>
    <w:tbl>
      <w:tblPr>
        <w:tblW w:w="10560" w:type="dxa"/>
        <w:tblLayout w:type="fixed"/>
        <w:tblCellMar>
          <w:left w:w="70" w:type="dxa"/>
          <w:right w:w="70" w:type="dxa"/>
        </w:tblCellMar>
        <w:tblLook w:val="0000" w:firstRow="0" w:lastRow="0" w:firstColumn="0" w:lastColumn="0" w:noHBand="0" w:noVBand="0"/>
      </w:tblPr>
      <w:tblGrid>
        <w:gridCol w:w="6733"/>
        <w:gridCol w:w="3667"/>
        <w:gridCol w:w="160"/>
      </w:tblGrid>
      <w:tr w:rsidR="0092046A" w:rsidRPr="00B50CA0" w:rsidTr="0092046A">
        <w:tc>
          <w:tcPr>
            <w:tcW w:w="6733" w:type="dxa"/>
          </w:tcPr>
          <w:p w:rsidR="0092046A" w:rsidRPr="00B50CA0" w:rsidRDefault="0092046A" w:rsidP="004B65B6">
            <w:pPr>
              <w:pStyle w:val="Titolo4"/>
              <w:rPr>
                <w:szCs w:val="24"/>
                <w:u w:val="single"/>
              </w:rPr>
            </w:pPr>
          </w:p>
        </w:tc>
        <w:tc>
          <w:tcPr>
            <w:tcW w:w="3827" w:type="dxa"/>
            <w:gridSpan w:val="2"/>
          </w:tcPr>
          <w:p w:rsidR="0092046A" w:rsidRPr="00B50CA0" w:rsidRDefault="0092046A" w:rsidP="004B65B6">
            <w:pPr>
              <w:jc w:val="both"/>
              <w:rPr>
                <w:rFonts w:ascii="Arial" w:hAnsi="Arial"/>
                <w:sz w:val="24"/>
                <w:szCs w:val="24"/>
              </w:rPr>
            </w:pPr>
            <w:r w:rsidRPr="00B50CA0">
              <w:rPr>
                <w:rFonts w:ascii="Arial" w:hAnsi="Arial"/>
                <w:sz w:val="24"/>
                <w:szCs w:val="24"/>
              </w:rPr>
              <w:t>Spettabile</w:t>
            </w:r>
          </w:p>
        </w:tc>
      </w:tr>
      <w:tr w:rsidR="0092046A" w:rsidRPr="00B50CA0" w:rsidTr="0092046A">
        <w:tc>
          <w:tcPr>
            <w:tcW w:w="6733" w:type="dxa"/>
          </w:tcPr>
          <w:p w:rsidR="0092046A" w:rsidRPr="00B50CA0" w:rsidRDefault="0092046A" w:rsidP="004B65B6">
            <w:pPr>
              <w:jc w:val="both"/>
              <w:rPr>
                <w:rFonts w:ascii="Arial" w:hAnsi="Arial"/>
                <w:sz w:val="24"/>
                <w:szCs w:val="24"/>
              </w:rPr>
            </w:pPr>
          </w:p>
        </w:tc>
        <w:tc>
          <w:tcPr>
            <w:tcW w:w="3827" w:type="dxa"/>
            <w:gridSpan w:val="2"/>
          </w:tcPr>
          <w:p w:rsidR="0092046A" w:rsidRPr="00B50CA0" w:rsidRDefault="0092046A" w:rsidP="004B65B6">
            <w:pPr>
              <w:jc w:val="both"/>
              <w:rPr>
                <w:rFonts w:ascii="Arial" w:hAnsi="Arial"/>
                <w:sz w:val="24"/>
                <w:szCs w:val="24"/>
              </w:rPr>
            </w:pPr>
          </w:p>
        </w:tc>
      </w:tr>
      <w:tr w:rsidR="0092046A" w:rsidRPr="00B50CA0" w:rsidTr="0092046A">
        <w:tc>
          <w:tcPr>
            <w:tcW w:w="6733" w:type="dxa"/>
          </w:tcPr>
          <w:p w:rsidR="0092046A" w:rsidRPr="00B50CA0" w:rsidRDefault="0092046A" w:rsidP="004B65B6">
            <w:pPr>
              <w:jc w:val="both"/>
              <w:rPr>
                <w:rFonts w:ascii="Arial" w:hAnsi="Arial"/>
                <w:sz w:val="24"/>
                <w:szCs w:val="24"/>
              </w:rPr>
            </w:pPr>
          </w:p>
        </w:tc>
        <w:tc>
          <w:tcPr>
            <w:tcW w:w="3827" w:type="dxa"/>
            <w:gridSpan w:val="2"/>
          </w:tcPr>
          <w:p w:rsidR="0092046A" w:rsidRPr="00B50CA0" w:rsidRDefault="0092046A" w:rsidP="004B65B6">
            <w:pPr>
              <w:jc w:val="both"/>
              <w:rPr>
                <w:rFonts w:ascii="Arial" w:hAnsi="Arial"/>
                <w:sz w:val="24"/>
                <w:szCs w:val="24"/>
              </w:rPr>
            </w:pPr>
          </w:p>
        </w:tc>
      </w:tr>
      <w:tr w:rsidR="0092046A" w:rsidRPr="00B50CA0" w:rsidTr="0092046A">
        <w:trPr>
          <w:trHeight w:val="87"/>
        </w:trPr>
        <w:tc>
          <w:tcPr>
            <w:tcW w:w="6733" w:type="dxa"/>
          </w:tcPr>
          <w:p w:rsidR="0092046A" w:rsidRPr="00B50CA0" w:rsidRDefault="0092046A" w:rsidP="004B65B6">
            <w:pPr>
              <w:jc w:val="both"/>
              <w:rPr>
                <w:rFonts w:ascii="Arial" w:hAnsi="Arial"/>
                <w:sz w:val="24"/>
                <w:szCs w:val="24"/>
              </w:rPr>
            </w:pPr>
          </w:p>
        </w:tc>
        <w:tc>
          <w:tcPr>
            <w:tcW w:w="3827" w:type="dxa"/>
            <w:gridSpan w:val="2"/>
          </w:tcPr>
          <w:p w:rsidR="0092046A" w:rsidRPr="00B50CA0" w:rsidRDefault="0092046A" w:rsidP="004B65B6">
            <w:pPr>
              <w:jc w:val="both"/>
              <w:rPr>
                <w:rFonts w:ascii="Arial" w:hAnsi="Arial"/>
                <w:b/>
                <w:sz w:val="24"/>
                <w:szCs w:val="24"/>
                <w:u w:val="single"/>
              </w:rPr>
            </w:pPr>
          </w:p>
        </w:tc>
      </w:tr>
      <w:tr w:rsidR="0092046A" w:rsidRPr="00B50CA0" w:rsidTr="0092046A">
        <w:tc>
          <w:tcPr>
            <w:tcW w:w="6733" w:type="dxa"/>
          </w:tcPr>
          <w:p w:rsidR="0092046A" w:rsidRPr="00B50CA0" w:rsidRDefault="0092046A" w:rsidP="004B65B6">
            <w:pPr>
              <w:jc w:val="both"/>
              <w:rPr>
                <w:rFonts w:ascii="Arial" w:hAnsi="Arial"/>
                <w:sz w:val="24"/>
                <w:szCs w:val="24"/>
              </w:rPr>
            </w:pPr>
          </w:p>
        </w:tc>
        <w:tc>
          <w:tcPr>
            <w:tcW w:w="3827" w:type="dxa"/>
            <w:gridSpan w:val="2"/>
          </w:tcPr>
          <w:p w:rsidR="0092046A" w:rsidRPr="00B50CA0" w:rsidRDefault="0092046A" w:rsidP="004B65B6">
            <w:pPr>
              <w:jc w:val="both"/>
              <w:rPr>
                <w:rFonts w:ascii="Arial" w:hAnsi="Arial"/>
                <w:sz w:val="24"/>
                <w:szCs w:val="24"/>
              </w:rPr>
            </w:pPr>
          </w:p>
        </w:tc>
      </w:tr>
      <w:tr w:rsidR="0092046A" w:rsidRPr="00B50CA0" w:rsidTr="0092046A">
        <w:tc>
          <w:tcPr>
            <w:tcW w:w="10400" w:type="dxa"/>
            <w:gridSpan w:val="2"/>
          </w:tcPr>
          <w:p w:rsidR="0092046A" w:rsidRPr="00B50CA0" w:rsidRDefault="0092046A" w:rsidP="004B65B6">
            <w:pPr>
              <w:rPr>
                <w:rFonts w:ascii="Arial" w:hAnsi="Arial"/>
                <w:b/>
                <w:sz w:val="24"/>
                <w:szCs w:val="24"/>
                <w:u w:val="single"/>
              </w:rPr>
            </w:pPr>
            <w:r w:rsidRPr="00B50CA0">
              <w:rPr>
                <w:rFonts w:ascii="Arial" w:hAnsi="Arial"/>
                <w:b/>
                <w:sz w:val="24"/>
                <w:szCs w:val="24"/>
                <w:u w:val="single"/>
              </w:rPr>
              <w:t>FALLIMENTO _____</w:t>
            </w:r>
            <w:r w:rsidR="000E66E1">
              <w:rPr>
                <w:rFonts w:ascii="Arial" w:hAnsi="Arial"/>
                <w:b/>
                <w:sz w:val="24"/>
                <w:szCs w:val="24"/>
                <w:u w:val="single"/>
              </w:rPr>
              <w:t>, nr. ______</w:t>
            </w:r>
          </w:p>
        </w:tc>
        <w:tc>
          <w:tcPr>
            <w:tcW w:w="160" w:type="dxa"/>
          </w:tcPr>
          <w:p w:rsidR="0092046A" w:rsidRPr="00B50CA0" w:rsidRDefault="0092046A" w:rsidP="004B65B6">
            <w:pPr>
              <w:rPr>
                <w:rFonts w:ascii="Arial" w:hAnsi="Arial"/>
                <w:sz w:val="24"/>
                <w:szCs w:val="24"/>
              </w:rPr>
            </w:pPr>
          </w:p>
        </w:tc>
      </w:tr>
      <w:tr w:rsidR="0092046A" w:rsidRPr="00B50CA0" w:rsidTr="0092046A">
        <w:tc>
          <w:tcPr>
            <w:tcW w:w="10400" w:type="dxa"/>
            <w:gridSpan w:val="2"/>
          </w:tcPr>
          <w:p w:rsidR="0092046A" w:rsidRPr="00B50CA0" w:rsidRDefault="0092046A" w:rsidP="004B65B6">
            <w:pPr>
              <w:rPr>
                <w:rFonts w:ascii="Arial" w:hAnsi="Arial"/>
                <w:b/>
                <w:sz w:val="24"/>
                <w:szCs w:val="24"/>
              </w:rPr>
            </w:pPr>
          </w:p>
        </w:tc>
        <w:tc>
          <w:tcPr>
            <w:tcW w:w="160" w:type="dxa"/>
          </w:tcPr>
          <w:p w:rsidR="0092046A" w:rsidRPr="00B50CA0" w:rsidRDefault="0092046A" w:rsidP="004B65B6">
            <w:pPr>
              <w:rPr>
                <w:rFonts w:ascii="Arial" w:hAnsi="Arial"/>
                <w:b/>
                <w:sz w:val="24"/>
                <w:szCs w:val="24"/>
              </w:rPr>
            </w:pPr>
          </w:p>
        </w:tc>
      </w:tr>
    </w:tbl>
    <w:p w:rsidR="0092046A" w:rsidRPr="00B50CA0" w:rsidRDefault="0092046A" w:rsidP="00FA6928">
      <w:pPr>
        <w:shd w:val="clear" w:color="auto" w:fill="FFFFFF"/>
        <w:spacing w:line="360" w:lineRule="auto"/>
        <w:jc w:val="right"/>
        <w:rPr>
          <w:rFonts w:ascii="Arial" w:hAnsi="Arial" w:cs="Arial"/>
          <w:sz w:val="24"/>
          <w:szCs w:val="24"/>
        </w:rPr>
      </w:pPr>
    </w:p>
    <w:p w:rsidR="004B65B6" w:rsidRPr="000E66E1" w:rsidRDefault="004B65B6" w:rsidP="0092046A">
      <w:pPr>
        <w:shd w:val="clear" w:color="auto" w:fill="FFFFFF"/>
        <w:spacing w:line="360" w:lineRule="auto"/>
        <w:jc w:val="center"/>
        <w:rPr>
          <w:rFonts w:ascii="Arial" w:hAnsi="Arial" w:cs="Arial"/>
          <w:b/>
          <w:sz w:val="24"/>
          <w:szCs w:val="24"/>
        </w:rPr>
      </w:pPr>
      <w:r w:rsidRPr="000E66E1">
        <w:rPr>
          <w:rFonts w:ascii="Arial" w:hAnsi="Arial" w:cs="Arial"/>
          <w:b/>
          <w:sz w:val="24"/>
          <w:szCs w:val="24"/>
        </w:rPr>
        <w:t>COMUNICAZIONE DELL'AVVENUT</w:t>
      </w:r>
      <w:r w:rsidR="00592B11" w:rsidRPr="000E66E1">
        <w:rPr>
          <w:rFonts w:ascii="Arial" w:hAnsi="Arial" w:cs="Arial"/>
          <w:b/>
          <w:sz w:val="24"/>
          <w:szCs w:val="24"/>
        </w:rPr>
        <w:t xml:space="preserve">O FALLIMENTO </w:t>
      </w:r>
      <w:r w:rsidRPr="000E66E1">
        <w:rPr>
          <w:rFonts w:ascii="Arial" w:hAnsi="Arial" w:cs="Arial"/>
          <w:b/>
          <w:sz w:val="24"/>
          <w:szCs w:val="24"/>
        </w:rPr>
        <w:t xml:space="preserve">EX ART. </w:t>
      </w:r>
      <w:smartTag w:uri="urn:schemas-microsoft-com:office:smarttags" w:element="metricconverter">
        <w:smartTagPr>
          <w:attr w:name="ProductID" w:val="92 L"/>
        </w:smartTagPr>
        <w:r w:rsidRPr="000E66E1">
          <w:rPr>
            <w:rFonts w:ascii="Arial" w:hAnsi="Arial" w:cs="Arial"/>
            <w:b/>
            <w:sz w:val="24"/>
            <w:szCs w:val="24"/>
          </w:rPr>
          <w:t>92 L</w:t>
        </w:r>
      </w:smartTag>
      <w:r w:rsidRPr="000E66E1">
        <w:rPr>
          <w:rFonts w:ascii="Arial" w:hAnsi="Arial" w:cs="Arial"/>
          <w:b/>
          <w:sz w:val="24"/>
          <w:szCs w:val="24"/>
        </w:rPr>
        <w:t>.F.</w:t>
      </w:r>
    </w:p>
    <w:p w:rsidR="004B65B6" w:rsidRPr="00B50CA0" w:rsidRDefault="004B65B6" w:rsidP="003737B4">
      <w:pPr>
        <w:shd w:val="clear" w:color="auto" w:fill="FFFFFF"/>
        <w:spacing w:line="360" w:lineRule="auto"/>
        <w:jc w:val="both"/>
        <w:rPr>
          <w:rFonts w:ascii="Arial" w:hAnsi="Arial" w:cs="Arial"/>
          <w:sz w:val="24"/>
          <w:szCs w:val="24"/>
        </w:rPr>
      </w:pPr>
    </w:p>
    <w:p w:rsidR="00FA6928" w:rsidRDefault="0016514F" w:rsidP="00FA6928">
      <w:pPr>
        <w:shd w:val="clear" w:color="auto" w:fill="FFFFFF"/>
        <w:spacing w:line="360" w:lineRule="auto"/>
        <w:jc w:val="both"/>
        <w:rPr>
          <w:rFonts w:ascii="Arial" w:hAnsi="Arial" w:cs="Arial"/>
          <w:sz w:val="24"/>
          <w:szCs w:val="24"/>
        </w:rPr>
      </w:pPr>
      <w:r w:rsidRPr="00B50CA0">
        <w:rPr>
          <w:rFonts w:ascii="Arial" w:hAnsi="Arial" w:cs="Arial"/>
          <w:sz w:val="24"/>
          <w:szCs w:val="24"/>
        </w:rPr>
        <w:t xml:space="preserve">Il </w:t>
      </w:r>
      <w:smartTag w:uri="urn:schemas-microsoft-com:office:smarttags" w:element="PersonName">
        <w:smartTagPr>
          <w:attr w:name="ProductID" w:val="Tribunale di Bolzano"/>
        </w:smartTagPr>
        <w:r w:rsidRPr="00B50CA0">
          <w:rPr>
            <w:rFonts w:ascii="Arial" w:hAnsi="Arial" w:cs="Arial"/>
            <w:sz w:val="24"/>
            <w:szCs w:val="24"/>
          </w:rPr>
          <w:t>T</w:t>
        </w:r>
        <w:r w:rsidR="00FA6928" w:rsidRPr="00B50CA0">
          <w:rPr>
            <w:rFonts w:ascii="Arial" w:hAnsi="Arial" w:cs="Arial"/>
            <w:sz w:val="24"/>
            <w:szCs w:val="24"/>
          </w:rPr>
          <w:t>ribunale di Bolzano</w:t>
        </w:r>
      </w:smartTag>
      <w:r w:rsidR="00FA6928" w:rsidRPr="00B50CA0">
        <w:rPr>
          <w:rFonts w:ascii="Arial" w:hAnsi="Arial" w:cs="Arial"/>
          <w:sz w:val="24"/>
          <w:szCs w:val="24"/>
        </w:rPr>
        <w:t xml:space="preserve">, con sentenza nr. _____ del _____, depositata in data _____, ha dichiarato il fallimento della _____, nominando Giudice Delegato </w:t>
      </w:r>
      <w:smartTag w:uri="urn:schemas-microsoft-com:office:smarttags" w:element="PersonName">
        <w:smartTagPr>
          <w:attr w:name="ProductID" w:val="la dott.ssa Francesca Bortolotti"/>
        </w:smartTagPr>
        <w:r w:rsidR="00FA6928" w:rsidRPr="00B50CA0">
          <w:rPr>
            <w:rFonts w:ascii="Arial" w:hAnsi="Arial" w:cs="Arial"/>
            <w:sz w:val="24"/>
            <w:szCs w:val="24"/>
          </w:rPr>
          <w:t>la dott.ssa Francesca Bortolotti</w:t>
        </w:r>
      </w:smartTag>
      <w:r w:rsidR="00FA6928" w:rsidRPr="00B50CA0">
        <w:rPr>
          <w:rFonts w:ascii="Arial" w:hAnsi="Arial" w:cs="Arial"/>
          <w:sz w:val="24"/>
          <w:szCs w:val="24"/>
        </w:rPr>
        <w:t xml:space="preserve"> e Curatore il sottoscritto _____, con studio in _____</w:t>
      </w:r>
    </w:p>
    <w:p w:rsidR="000E66E1" w:rsidRPr="00B50CA0" w:rsidRDefault="000E66E1" w:rsidP="00FA6928">
      <w:pPr>
        <w:shd w:val="clear" w:color="auto" w:fill="FFFFFF"/>
        <w:spacing w:line="360" w:lineRule="auto"/>
        <w:jc w:val="both"/>
        <w:rPr>
          <w:rFonts w:ascii="Arial" w:hAnsi="Arial" w:cs="Arial"/>
          <w:sz w:val="24"/>
          <w:szCs w:val="24"/>
        </w:rPr>
      </w:pPr>
    </w:p>
    <w:p w:rsidR="00FA6928" w:rsidRPr="00B50CA0" w:rsidRDefault="0080329D" w:rsidP="00FA6928">
      <w:pPr>
        <w:shd w:val="clear" w:color="auto" w:fill="FFFFFF"/>
        <w:spacing w:line="360" w:lineRule="auto"/>
        <w:jc w:val="center"/>
        <w:rPr>
          <w:rFonts w:ascii="Arial" w:hAnsi="Arial" w:cs="Arial"/>
          <w:sz w:val="24"/>
          <w:szCs w:val="24"/>
        </w:rPr>
      </w:pPr>
      <w:r w:rsidRPr="00B50CA0">
        <w:rPr>
          <w:rFonts w:ascii="Arial" w:hAnsi="Arial" w:cs="Arial"/>
          <w:sz w:val="24"/>
          <w:szCs w:val="24"/>
        </w:rPr>
        <w:t>[</w:t>
      </w:r>
      <w:r w:rsidR="00FA6928" w:rsidRPr="00B50CA0">
        <w:rPr>
          <w:rFonts w:ascii="Arial" w:hAnsi="Arial" w:cs="Arial"/>
          <w:sz w:val="24"/>
          <w:szCs w:val="24"/>
        </w:rPr>
        <w:t>indirizz</w:t>
      </w:r>
      <w:r w:rsidR="005E4574" w:rsidRPr="00B50CA0">
        <w:rPr>
          <w:rFonts w:ascii="Arial" w:hAnsi="Arial" w:cs="Arial"/>
          <w:sz w:val="24"/>
          <w:szCs w:val="24"/>
        </w:rPr>
        <w:t>o e-mail della procedura: _____</w:t>
      </w:r>
      <w:r w:rsidRPr="00B50CA0">
        <w:rPr>
          <w:rFonts w:ascii="Arial" w:hAnsi="Arial" w:cs="Arial"/>
          <w:sz w:val="24"/>
          <w:szCs w:val="24"/>
        </w:rPr>
        <w:t>]</w:t>
      </w:r>
    </w:p>
    <w:p w:rsidR="00FA6928" w:rsidRPr="005C655E" w:rsidRDefault="00FA6928" w:rsidP="0080329D">
      <w:pPr>
        <w:shd w:val="clear" w:color="auto" w:fill="FFFFFF"/>
        <w:spacing w:line="360" w:lineRule="auto"/>
        <w:jc w:val="center"/>
        <w:rPr>
          <w:rFonts w:ascii="Arial" w:hAnsi="Arial" w:cs="Arial"/>
          <w:sz w:val="24"/>
          <w:szCs w:val="24"/>
        </w:rPr>
      </w:pPr>
      <w:r w:rsidRPr="005C655E">
        <w:rPr>
          <w:rFonts w:ascii="Arial" w:hAnsi="Arial" w:cs="Arial"/>
          <w:sz w:val="24"/>
          <w:szCs w:val="24"/>
        </w:rPr>
        <w:t xml:space="preserve">Sito Web: </w:t>
      </w:r>
      <w:r w:rsidR="0080329D" w:rsidRPr="005C655E">
        <w:rPr>
          <w:rFonts w:ascii="Arial" w:hAnsi="Arial" w:cs="Arial"/>
          <w:sz w:val="24"/>
          <w:szCs w:val="24"/>
        </w:rPr>
        <w:t>www.fallimentibolzano.com</w:t>
      </w:r>
    </w:p>
    <w:p w:rsidR="00FA6928" w:rsidRPr="005C655E" w:rsidRDefault="00FA6928" w:rsidP="003737B4">
      <w:pPr>
        <w:shd w:val="clear" w:color="auto" w:fill="FFFFFF"/>
        <w:spacing w:line="360" w:lineRule="auto"/>
        <w:jc w:val="both"/>
        <w:rPr>
          <w:rFonts w:ascii="Arial" w:hAnsi="Arial" w:cs="Arial"/>
          <w:sz w:val="24"/>
          <w:szCs w:val="24"/>
        </w:rPr>
      </w:pPr>
    </w:p>
    <w:p w:rsidR="004B65B6" w:rsidRPr="00B50CA0" w:rsidRDefault="004B65B6" w:rsidP="003737B4">
      <w:pPr>
        <w:shd w:val="clear" w:color="auto" w:fill="FFFFFF"/>
        <w:spacing w:line="360" w:lineRule="auto"/>
        <w:jc w:val="both"/>
        <w:rPr>
          <w:rFonts w:ascii="Arial" w:hAnsi="Arial" w:cs="Arial"/>
          <w:sz w:val="24"/>
          <w:szCs w:val="24"/>
        </w:rPr>
      </w:pPr>
      <w:r w:rsidRPr="00B50CA0">
        <w:rPr>
          <w:rFonts w:ascii="Arial" w:hAnsi="Arial" w:cs="Arial"/>
          <w:sz w:val="24"/>
          <w:szCs w:val="24"/>
        </w:rPr>
        <w:t>Ciò premesso, i</w:t>
      </w:r>
      <w:r w:rsidR="00FA6928" w:rsidRPr="00B50CA0">
        <w:rPr>
          <w:rFonts w:ascii="Arial" w:hAnsi="Arial" w:cs="Arial"/>
          <w:sz w:val="24"/>
          <w:szCs w:val="24"/>
        </w:rPr>
        <w:t>l Curatore fallimentare comunica</w:t>
      </w:r>
      <w:r w:rsidRPr="00B50CA0">
        <w:rPr>
          <w:rFonts w:ascii="Arial" w:hAnsi="Arial" w:cs="Arial"/>
          <w:sz w:val="24"/>
          <w:szCs w:val="24"/>
        </w:rPr>
        <w:t xml:space="preserve"> quanto segue:</w:t>
      </w:r>
    </w:p>
    <w:p w:rsidR="00FA6928" w:rsidRPr="00B50CA0" w:rsidRDefault="00FA6928" w:rsidP="00FA6928">
      <w:pPr>
        <w:numPr>
          <w:ilvl w:val="0"/>
          <w:numId w:val="1"/>
        </w:numPr>
        <w:shd w:val="clear" w:color="auto" w:fill="FFFFFF"/>
        <w:spacing w:line="360" w:lineRule="auto"/>
        <w:ind w:left="426" w:hanging="426"/>
        <w:jc w:val="both"/>
        <w:rPr>
          <w:rFonts w:ascii="Arial" w:hAnsi="Arial" w:cs="Arial"/>
          <w:sz w:val="24"/>
          <w:szCs w:val="24"/>
        </w:rPr>
      </w:pPr>
      <w:r w:rsidRPr="00B50CA0">
        <w:rPr>
          <w:rFonts w:ascii="Arial" w:hAnsi="Arial" w:cs="Arial"/>
          <w:sz w:val="24"/>
          <w:szCs w:val="24"/>
        </w:rPr>
        <w:t>l'</w:t>
      </w:r>
      <w:r w:rsidR="004B65B6" w:rsidRPr="00B50CA0">
        <w:rPr>
          <w:rFonts w:ascii="Arial" w:hAnsi="Arial" w:cs="Arial"/>
          <w:sz w:val="24"/>
          <w:szCs w:val="24"/>
        </w:rPr>
        <w:t xml:space="preserve">adunanza dei creditori per </w:t>
      </w:r>
      <w:r w:rsidRPr="00B50CA0">
        <w:rPr>
          <w:rFonts w:ascii="Arial" w:hAnsi="Arial" w:cs="Arial"/>
          <w:sz w:val="24"/>
          <w:szCs w:val="24"/>
        </w:rPr>
        <w:t>l'esame</w:t>
      </w:r>
      <w:r w:rsidR="004B65B6" w:rsidRPr="00B50CA0">
        <w:rPr>
          <w:rFonts w:ascii="Arial" w:hAnsi="Arial" w:cs="Arial"/>
          <w:sz w:val="24"/>
          <w:szCs w:val="24"/>
        </w:rPr>
        <w:t xml:space="preserve"> </w:t>
      </w:r>
      <w:r w:rsidR="005C655E">
        <w:rPr>
          <w:rFonts w:ascii="Arial" w:hAnsi="Arial" w:cs="Arial"/>
          <w:sz w:val="24"/>
          <w:szCs w:val="24"/>
        </w:rPr>
        <w:t xml:space="preserve">dello </w:t>
      </w:r>
      <w:r w:rsidR="004B65B6" w:rsidRPr="00B50CA0">
        <w:rPr>
          <w:rFonts w:ascii="Arial" w:hAnsi="Arial" w:cs="Arial"/>
          <w:sz w:val="24"/>
          <w:szCs w:val="24"/>
        </w:rPr>
        <w:t xml:space="preserve">stato passivo è fissata per il giorno </w:t>
      </w:r>
      <w:r w:rsidRPr="000E66E1">
        <w:rPr>
          <w:rFonts w:ascii="Arial" w:hAnsi="Arial" w:cs="Arial"/>
          <w:bCs/>
          <w:sz w:val="24"/>
          <w:szCs w:val="24"/>
          <w:u w:val="single"/>
        </w:rPr>
        <w:t>_____, alle ore _____</w:t>
      </w:r>
      <w:r w:rsidR="004B65B6" w:rsidRPr="00B50CA0">
        <w:rPr>
          <w:rFonts w:ascii="Arial" w:hAnsi="Arial" w:cs="Arial"/>
          <w:sz w:val="24"/>
          <w:szCs w:val="24"/>
        </w:rPr>
        <w:t xml:space="preserve"> avanti i</w:t>
      </w:r>
      <w:r w:rsidRPr="00B50CA0">
        <w:rPr>
          <w:rFonts w:ascii="Arial" w:hAnsi="Arial" w:cs="Arial"/>
          <w:sz w:val="24"/>
          <w:szCs w:val="24"/>
        </w:rPr>
        <w:t>l</w:t>
      </w:r>
      <w:r w:rsidR="004B65B6" w:rsidRPr="00B50CA0">
        <w:rPr>
          <w:rFonts w:ascii="Arial" w:hAnsi="Arial" w:cs="Arial"/>
          <w:sz w:val="24"/>
          <w:szCs w:val="24"/>
        </w:rPr>
        <w:t xml:space="preserve"> Giudice Delegato </w:t>
      </w:r>
      <w:r w:rsidR="005C655E">
        <w:rPr>
          <w:rFonts w:ascii="Arial" w:hAnsi="Arial" w:cs="Arial"/>
          <w:sz w:val="24"/>
          <w:szCs w:val="24"/>
        </w:rPr>
        <w:t>d</w:t>
      </w:r>
      <w:r w:rsidR="004B65B6" w:rsidRPr="00B50CA0">
        <w:rPr>
          <w:rFonts w:ascii="Arial" w:hAnsi="Arial" w:cs="Arial"/>
          <w:sz w:val="24"/>
          <w:szCs w:val="24"/>
        </w:rPr>
        <w:t xml:space="preserve">ott.ssa </w:t>
      </w:r>
      <w:r w:rsidR="005C655E">
        <w:rPr>
          <w:rFonts w:ascii="Arial" w:hAnsi="Arial" w:cs="Arial"/>
          <w:sz w:val="24"/>
          <w:szCs w:val="24"/>
        </w:rPr>
        <w:t xml:space="preserve">Francesca </w:t>
      </w:r>
      <w:r w:rsidRPr="00B50CA0">
        <w:rPr>
          <w:rFonts w:ascii="Arial" w:hAnsi="Arial" w:cs="Arial"/>
          <w:sz w:val="24"/>
          <w:szCs w:val="24"/>
        </w:rPr>
        <w:t>Bortolotti,</w:t>
      </w:r>
      <w:r w:rsidR="004B65B6" w:rsidRPr="00B50CA0">
        <w:rPr>
          <w:rFonts w:ascii="Arial" w:hAnsi="Arial" w:cs="Arial"/>
          <w:sz w:val="24"/>
          <w:szCs w:val="24"/>
        </w:rPr>
        <w:t xml:space="preserve"> presso </w:t>
      </w:r>
      <w:r w:rsidRPr="00B50CA0">
        <w:rPr>
          <w:rFonts w:ascii="Arial" w:hAnsi="Arial" w:cs="Arial"/>
          <w:sz w:val="24"/>
          <w:szCs w:val="24"/>
        </w:rPr>
        <w:t>il Palazzo di</w:t>
      </w:r>
      <w:r w:rsidR="004B65B6" w:rsidRPr="00B50CA0">
        <w:rPr>
          <w:rFonts w:ascii="Arial" w:hAnsi="Arial" w:cs="Arial"/>
          <w:sz w:val="24"/>
          <w:szCs w:val="24"/>
        </w:rPr>
        <w:t xml:space="preserve"> Giustizia di Bolzano.</w:t>
      </w:r>
    </w:p>
    <w:p w:rsidR="00FA6928" w:rsidRPr="00B50CA0" w:rsidRDefault="002938EF" w:rsidP="00592B11">
      <w:pPr>
        <w:numPr>
          <w:ilvl w:val="0"/>
          <w:numId w:val="2"/>
        </w:numPr>
        <w:shd w:val="clear" w:color="auto" w:fill="FFFFFF"/>
        <w:spacing w:line="360" w:lineRule="auto"/>
        <w:ind w:left="426" w:hanging="426"/>
        <w:jc w:val="both"/>
        <w:rPr>
          <w:rFonts w:ascii="Arial" w:hAnsi="Arial" w:cs="Arial"/>
          <w:sz w:val="24"/>
          <w:szCs w:val="24"/>
        </w:rPr>
      </w:pPr>
      <w:r w:rsidRPr="00B50CA0">
        <w:rPr>
          <w:rFonts w:ascii="Arial" w:hAnsi="Arial" w:cs="Arial"/>
          <w:sz w:val="24"/>
          <w:szCs w:val="24"/>
        </w:rPr>
        <w:t>ai sens</w:t>
      </w:r>
      <w:r w:rsidR="00924191" w:rsidRPr="00B50CA0">
        <w:rPr>
          <w:rFonts w:ascii="Arial" w:hAnsi="Arial" w:cs="Arial"/>
          <w:sz w:val="24"/>
          <w:szCs w:val="24"/>
        </w:rPr>
        <w:t xml:space="preserve">i dell'art. 93 </w:t>
      </w:r>
      <w:r w:rsidR="005C655E">
        <w:rPr>
          <w:rFonts w:ascii="Arial" w:hAnsi="Arial" w:cs="Arial"/>
          <w:sz w:val="24"/>
          <w:szCs w:val="24"/>
        </w:rPr>
        <w:t>L</w:t>
      </w:r>
      <w:r w:rsidR="00924191" w:rsidRPr="00B50CA0">
        <w:rPr>
          <w:rFonts w:ascii="Arial" w:hAnsi="Arial" w:cs="Arial"/>
          <w:sz w:val="24"/>
          <w:szCs w:val="24"/>
        </w:rPr>
        <w:t>.</w:t>
      </w:r>
      <w:r w:rsidR="005C655E">
        <w:rPr>
          <w:rFonts w:ascii="Arial" w:hAnsi="Arial" w:cs="Arial"/>
          <w:sz w:val="24"/>
          <w:szCs w:val="24"/>
        </w:rPr>
        <w:t>F</w:t>
      </w:r>
      <w:r w:rsidR="00592B11" w:rsidRPr="00B50CA0">
        <w:rPr>
          <w:rFonts w:ascii="Arial" w:hAnsi="Arial" w:cs="Arial"/>
          <w:sz w:val="24"/>
          <w:szCs w:val="24"/>
        </w:rPr>
        <w:t xml:space="preserve"> </w:t>
      </w:r>
      <w:r w:rsidR="004B65B6" w:rsidRPr="00B50CA0">
        <w:rPr>
          <w:rFonts w:ascii="Arial" w:hAnsi="Arial" w:cs="Arial"/>
          <w:sz w:val="24"/>
          <w:szCs w:val="24"/>
        </w:rPr>
        <w:t>le domande di ammissione al passivo</w:t>
      </w:r>
      <w:r w:rsidR="00924191" w:rsidRPr="00B50CA0">
        <w:rPr>
          <w:rFonts w:ascii="Arial" w:hAnsi="Arial" w:cs="Arial"/>
          <w:sz w:val="24"/>
          <w:szCs w:val="24"/>
        </w:rPr>
        <w:t>,</w:t>
      </w:r>
      <w:r w:rsidR="00E93D16" w:rsidRPr="00B50CA0">
        <w:rPr>
          <w:rFonts w:ascii="Arial" w:hAnsi="Arial" w:cs="Arial"/>
          <w:sz w:val="24"/>
          <w:szCs w:val="24"/>
        </w:rPr>
        <w:t xml:space="preserve"> </w:t>
      </w:r>
      <w:r w:rsidR="004B65B6" w:rsidRPr="00B50CA0">
        <w:rPr>
          <w:rFonts w:ascii="Arial" w:hAnsi="Arial" w:cs="Arial"/>
          <w:sz w:val="24"/>
          <w:szCs w:val="24"/>
        </w:rPr>
        <w:t xml:space="preserve">anche relative alla titolarità di diritti reali o personali su beni mobili e immobili di proprietà o in possesso del fallimento, possono essere presentate fino </w:t>
      </w:r>
      <w:r w:rsidR="004B65B6" w:rsidRPr="005C655E">
        <w:rPr>
          <w:rFonts w:ascii="Arial" w:hAnsi="Arial" w:cs="Arial"/>
          <w:sz w:val="24"/>
          <w:szCs w:val="24"/>
        </w:rPr>
        <w:t xml:space="preserve">a </w:t>
      </w:r>
      <w:r w:rsidR="00FA6928" w:rsidRPr="005C655E">
        <w:rPr>
          <w:rFonts w:ascii="Arial" w:hAnsi="Arial" w:cs="Arial"/>
          <w:bCs/>
          <w:sz w:val="24"/>
          <w:szCs w:val="24"/>
        </w:rPr>
        <w:t>trenta</w:t>
      </w:r>
      <w:r w:rsidR="004B65B6" w:rsidRPr="005C655E">
        <w:rPr>
          <w:rFonts w:ascii="Arial" w:hAnsi="Arial" w:cs="Arial"/>
          <w:bCs/>
          <w:sz w:val="24"/>
          <w:szCs w:val="24"/>
        </w:rPr>
        <w:t xml:space="preserve"> giorni, prima </w:t>
      </w:r>
      <w:r w:rsidR="00FA6928" w:rsidRPr="005C655E">
        <w:rPr>
          <w:rFonts w:ascii="Arial" w:hAnsi="Arial" w:cs="Arial"/>
          <w:bCs/>
          <w:sz w:val="24"/>
          <w:szCs w:val="24"/>
        </w:rPr>
        <w:t>della data in cui si terrà l'adunanza</w:t>
      </w:r>
      <w:r w:rsidR="004B65B6" w:rsidRPr="005C655E">
        <w:rPr>
          <w:rFonts w:ascii="Arial" w:hAnsi="Arial" w:cs="Arial"/>
          <w:bCs/>
          <w:sz w:val="24"/>
          <w:szCs w:val="24"/>
        </w:rPr>
        <w:t xml:space="preserve"> di cui </w:t>
      </w:r>
      <w:r w:rsidR="00FA6928" w:rsidRPr="005C655E">
        <w:rPr>
          <w:rFonts w:ascii="Arial" w:hAnsi="Arial" w:cs="Arial"/>
          <w:bCs/>
          <w:sz w:val="24"/>
          <w:szCs w:val="24"/>
        </w:rPr>
        <w:t>sopra</w:t>
      </w:r>
      <w:r w:rsidR="004B65B6" w:rsidRPr="005C655E">
        <w:rPr>
          <w:rFonts w:ascii="Arial" w:hAnsi="Arial" w:cs="Arial"/>
          <w:bCs/>
          <w:sz w:val="24"/>
          <w:szCs w:val="24"/>
        </w:rPr>
        <w:t xml:space="preserve"> (termine perentorio)</w:t>
      </w:r>
      <w:r w:rsidR="004B65B6" w:rsidRPr="005C655E">
        <w:rPr>
          <w:rFonts w:ascii="Arial" w:hAnsi="Arial" w:cs="Arial"/>
          <w:sz w:val="24"/>
          <w:szCs w:val="24"/>
        </w:rPr>
        <w:t>;</w:t>
      </w:r>
    </w:p>
    <w:p w:rsidR="00DB6F49" w:rsidRPr="00B50CA0" w:rsidRDefault="004B65B6" w:rsidP="00592B11">
      <w:pPr>
        <w:numPr>
          <w:ilvl w:val="0"/>
          <w:numId w:val="2"/>
        </w:numPr>
        <w:shd w:val="clear" w:color="auto" w:fill="FFFFFF"/>
        <w:spacing w:line="360" w:lineRule="auto"/>
        <w:ind w:left="426" w:hanging="426"/>
        <w:jc w:val="both"/>
        <w:rPr>
          <w:rFonts w:ascii="Arial" w:hAnsi="Arial" w:cs="Arial"/>
          <w:sz w:val="24"/>
          <w:szCs w:val="24"/>
        </w:rPr>
      </w:pPr>
      <w:r w:rsidRPr="00B50CA0">
        <w:rPr>
          <w:rFonts w:ascii="Arial" w:hAnsi="Arial" w:cs="Arial"/>
          <w:sz w:val="24"/>
          <w:szCs w:val="24"/>
        </w:rPr>
        <w:t xml:space="preserve">le domande presentate successivamente a detto termine, e non oltre il termine di dodici mesi dal deposito del decreto di esecutività dello stato passivo, saranno considerate tardive (art, </w:t>
      </w:r>
      <w:r w:rsidRPr="003942F0">
        <w:rPr>
          <w:rFonts w:ascii="Arial" w:hAnsi="Arial" w:cs="Arial"/>
          <w:sz w:val="24"/>
          <w:szCs w:val="24"/>
        </w:rPr>
        <w:t>1</w:t>
      </w:r>
      <w:r w:rsidR="00DB6F49" w:rsidRPr="00B50CA0">
        <w:rPr>
          <w:rFonts w:ascii="Arial" w:hAnsi="Arial" w:cs="Arial"/>
          <w:sz w:val="24"/>
          <w:szCs w:val="24"/>
        </w:rPr>
        <w:t xml:space="preserve">01 </w:t>
      </w:r>
      <w:r w:rsidR="005C655E">
        <w:rPr>
          <w:rFonts w:ascii="Arial" w:hAnsi="Arial" w:cs="Arial"/>
          <w:sz w:val="24"/>
          <w:szCs w:val="24"/>
        </w:rPr>
        <w:t>L</w:t>
      </w:r>
      <w:r w:rsidR="00DB6F49" w:rsidRPr="00B50CA0">
        <w:rPr>
          <w:rFonts w:ascii="Arial" w:hAnsi="Arial" w:cs="Arial"/>
          <w:sz w:val="24"/>
          <w:szCs w:val="24"/>
        </w:rPr>
        <w:t>.</w:t>
      </w:r>
      <w:r w:rsidR="005C655E">
        <w:rPr>
          <w:rFonts w:ascii="Arial" w:hAnsi="Arial" w:cs="Arial"/>
          <w:sz w:val="24"/>
          <w:szCs w:val="24"/>
        </w:rPr>
        <w:t>F.) e come tali</w:t>
      </w:r>
      <w:r w:rsidR="00DB6F49" w:rsidRPr="00B50CA0">
        <w:rPr>
          <w:rFonts w:ascii="Arial" w:hAnsi="Arial" w:cs="Arial"/>
          <w:sz w:val="24"/>
          <w:szCs w:val="24"/>
        </w:rPr>
        <w:t xml:space="preserve"> trattate;</w:t>
      </w:r>
    </w:p>
    <w:p w:rsidR="004B65B6" w:rsidRPr="00B50CA0" w:rsidRDefault="004B65B6" w:rsidP="00DB6F49">
      <w:pPr>
        <w:numPr>
          <w:ilvl w:val="0"/>
          <w:numId w:val="2"/>
        </w:numPr>
        <w:shd w:val="clear" w:color="auto" w:fill="FFFFFF"/>
        <w:spacing w:line="360" w:lineRule="auto"/>
        <w:ind w:left="426" w:hanging="426"/>
        <w:jc w:val="both"/>
        <w:rPr>
          <w:rFonts w:ascii="Arial" w:hAnsi="Arial" w:cs="Arial"/>
          <w:sz w:val="24"/>
          <w:szCs w:val="24"/>
        </w:rPr>
      </w:pPr>
      <w:r w:rsidRPr="00B50CA0">
        <w:rPr>
          <w:rFonts w:ascii="Arial" w:hAnsi="Arial" w:cs="Arial"/>
          <w:sz w:val="24"/>
          <w:szCs w:val="24"/>
        </w:rPr>
        <w:t>decorso quest' ultimo termine e, comunque,</w:t>
      </w:r>
      <w:r w:rsidR="00DB6F49" w:rsidRPr="00B50CA0">
        <w:rPr>
          <w:rFonts w:ascii="Arial" w:hAnsi="Arial" w:cs="Arial"/>
          <w:sz w:val="24"/>
          <w:szCs w:val="24"/>
        </w:rPr>
        <w:t xml:space="preserve"> fino all'esaurimento di tutte l</w:t>
      </w:r>
      <w:r w:rsidRPr="00B50CA0">
        <w:rPr>
          <w:rFonts w:ascii="Arial" w:hAnsi="Arial" w:cs="Arial"/>
          <w:sz w:val="24"/>
          <w:szCs w:val="24"/>
        </w:rPr>
        <w:t>e ripartizioni dell'attivo fallimentare, le domande tardive saranno ancora ammissibili, purché venga dimostr</w:t>
      </w:r>
      <w:r w:rsidR="00DB6F49" w:rsidRPr="00B50CA0">
        <w:rPr>
          <w:rFonts w:ascii="Arial" w:hAnsi="Arial" w:cs="Arial"/>
          <w:sz w:val="24"/>
          <w:szCs w:val="24"/>
        </w:rPr>
        <w:t>ato che il ritardo è dipeso da c</w:t>
      </w:r>
      <w:r w:rsidRPr="00B50CA0">
        <w:rPr>
          <w:rFonts w:ascii="Arial" w:hAnsi="Arial" w:cs="Arial"/>
          <w:sz w:val="24"/>
          <w:szCs w:val="24"/>
        </w:rPr>
        <w:t>ausa non imputabile al creditore.</w:t>
      </w:r>
    </w:p>
    <w:p w:rsidR="00DB6F49" w:rsidRPr="00B50CA0" w:rsidRDefault="00DB6F49" w:rsidP="003737B4">
      <w:pPr>
        <w:shd w:val="clear" w:color="auto" w:fill="FFFFFF"/>
        <w:spacing w:line="360" w:lineRule="auto"/>
        <w:jc w:val="both"/>
        <w:rPr>
          <w:rFonts w:ascii="Arial" w:hAnsi="Arial" w:cs="Arial"/>
          <w:sz w:val="24"/>
          <w:szCs w:val="24"/>
        </w:rPr>
      </w:pPr>
    </w:p>
    <w:p w:rsidR="004B65B6" w:rsidRPr="000E66E1" w:rsidRDefault="00584023" w:rsidP="003737B4">
      <w:pPr>
        <w:shd w:val="clear" w:color="auto" w:fill="FFFFFF"/>
        <w:spacing w:line="360" w:lineRule="auto"/>
        <w:jc w:val="both"/>
        <w:rPr>
          <w:rFonts w:ascii="Arial" w:hAnsi="Arial" w:cs="Arial"/>
          <w:sz w:val="24"/>
          <w:szCs w:val="24"/>
          <w:u w:val="single"/>
        </w:rPr>
      </w:pPr>
      <w:r w:rsidRPr="000E66E1">
        <w:rPr>
          <w:rFonts w:ascii="Arial" w:hAnsi="Arial" w:cs="Arial"/>
          <w:sz w:val="24"/>
          <w:szCs w:val="24"/>
          <w:u w:val="single"/>
        </w:rPr>
        <w:t>La domanda</w:t>
      </w:r>
      <w:r w:rsidR="004B65B6" w:rsidRPr="000E66E1">
        <w:rPr>
          <w:rFonts w:ascii="Arial" w:hAnsi="Arial" w:cs="Arial"/>
          <w:sz w:val="24"/>
          <w:szCs w:val="24"/>
          <w:u w:val="single"/>
        </w:rPr>
        <w:t xml:space="preserve"> </w:t>
      </w:r>
      <w:r w:rsidR="004B65B6" w:rsidRPr="000E66E1">
        <w:rPr>
          <w:rFonts w:ascii="Arial" w:hAnsi="Arial" w:cs="Arial"/>
          <w:bCs/>
          <w:sz w:val="24"/>
          <w:szCs w:val="24"/>
          <w:u w:val="single"/>
        </w:rPr>
        <w:t>dovr</w:t>
      </w:r>
      <w:r w:rsidR="00DB6F49" w:rsidRPr="000E66E1">
        <w:rPr>
          <w:rFonts w:ascii="Arial" w:hAnsi="Arial" w:cs="Arial"/>
          <w:bCs/>
          <w:sz w:val="24"/>
          <w:szCs w:val="24"/>
          <w:u w:val="single"/>
        </w:rPr>
        <w:t>à contenere</w:t>
      </w:r>
      <w:r w:rsidR="00DB6F49" w:rsidRPr="000E66E1">
        <w:rPr>
          <w:rFonts w:ascii="Arial" w:hAnsi="Arial" w:cs="Arial"/>
          <w:sz w:val="24"/>
          <w:szCs w:val="24"/>
          <w:u w:val="single"/>
        </w:rPr>
        <w:t>,</w:t>
      </w:r>
      <w:r w:rsidR="004B65B6" w:rsidRPr="000E66E1">
        <w:rPr>
          <w:rFonts w:ascii="Arial" w:hAnsi="Arial" w:cs="Arial"/>
          <w:sz w:val="24"/>
          <w:szCs w:val="24"/>
          <w:u w:val="single"/>
        </w:rPr>
        <w:t xml:space="preserve"> ai sensi dell'art. 93 della L</w:t>
      </w:r>
      <w:r w:rsidR="005C655E" w:rsidRPr="000E66E1">
        <w:rPr>
          <w:rFonts w:ascii="Arial" w:hAnsi="Arial" w:cs="Arial"/>
          <w:sz w:val="24"/>
          <w:szCs w:val="24"/>
          <w:u w:val="single"/>
        </w:rPr>
        <w:t>.F.</w:t>
      </w:r>
      <w:r w:rsidR="004B65B6" w:rsidRPr="000E66E1">
        <w:rPr>
          <w:rFonts w:ascii="Arial" w:hAnsi="Arial" w:cs="Arial"/>
          <w:sz w:val="24"/>
          <w:szCs w:val="24"/>
          <w:u w:val="single"/>
        </w:rPr>
        <w:t>:</w:t>
      </w:r>
    </w:p>
    <w:p w:rsidR="00DB6F49" w:rsidRPr="00B50CA0" w:rsidRDefault="00DB6F49" w:rsidP="00DB6F49">
      <w:pPr>
        <w:numPr>
          <w:ilvl w:val="0"/>
          <w:numId w:val="3"/>
        </w:numPr>
        <w:shd w:val="clear" w:color="auto" w:fill="FFFFFF"/>
        <w:spacing w:line="360" w:lineRule="auto"/>
        <w:jc w:val="both"/>
        <w:rPr>
          <w:rFonts w:ascii="Arial" w:hAnsi="Arial" w:cs="Arial"/>
          <w:sz w:val="24"/>
          <w:szCs w:val="24"/>
        </w:rPr>
      </w:pPr>
      <w:r w:rsidRPr="00B50CA0">
        <w:rPr>
          <w:rFonts w:ascii="Arial" w:hAnsi="Arial" w:cs="Arial"/>
          <w:sz w:val="24"/>
          <w:szCs w:val="24"/>
        </w:rPr>
        <w:t>l'i</w:t>
      </w:r>
      <w:r w:rsidR="004B65B6" w:rsidRPr="00B50CA0">
        <w:rPr>
          <w:rFonts w:ascii="Arial" w:hAnsi="Arial" w:cs="Arial"/>
          <w:sz w:val="24"/>
          <w:szCs w:val="24"/>
        </w:rPr>
        <w:t>ndicazione della procedura cui si intende partecipare e le generalità del creditore;</w:t>
      </w:r>
    </w:p>
    <w:p w:rsidR="00DB6F49" w:rsidRPr="00B50CA0" w:rsidRDefault="004B65B6" w:rsidP="00DB6F49">
      <w:pPr>
        <w:numPr>
          <w:ilvl w:val="0"/>
          <w:numId w:val="3"/>
        </w:numPr>
        <w:shd w:val="clear" w:color="auto" w:fill="FFFFFF"/>
        <w:spacing w:line="360" w:lineRule="auto"/>
        <w:jc w:val="both"/>
        <w:rPr>
          <w:rFonts w:ascii="Arial" w:hAnsi="Arial" w:cs="Arial"/>
          <w:sz w:val="24"/>
          <w:szCs w:val="24"/>
        </w:rPr>
      </w:pPr>
      <w:r w:rsidRPr="00B50CA0">
        <w:rPr>
          <w:rFonts w:ascii="Arial" w:hAnsi="Arial" w:cs="Arial"/>
          <w:sz w:val="24"/>
          <w:szCs w:val="24"/>
        </w:rPr>
        <w:t xml:space="preserve">la determinazione della somma che si intende insinuare al passivo, ovvero la </w:t>
      </w:r>
      <w:r w:rsidR="00DB6F49" w:rsidRPr="00B50CA0">
        <w:rPr>
          <w:rFonts w:ascii="Arial" w:hAnsi="Arial" w:cs="Arial"/>
          <w:sz w:val="24"/>
          <w:szCs w:val="24"/>
        </w:rPr>
        <w:t>descrizione del bene di cui</w:t>
      </w:r>
      <w:r w:rsidRPr="00B50CA0">
        <w:rPr>
          <w:rFonts w:ascii="Arial" w:hAnsi="Arial" w:cs="Arial"/>
          <w:sz w:val="24"/>
          <w:szCs w:val="24"/>
        </w:rPr>
        <w:t xml:space="preserve"> si chiede la restituzione o la rivendicazione;</w:t>
      </w:r>
      <w:r w:rsidR="007252EE" w:rsidRPr="00B50CA0">
        <w:rPr>
          <w:rFonts w:ascii="Arial" w:hAnsi="Arial" w:cs="Arial"/>
          <w:sz w:val="24"/>
          <w:szCs w:val="24"/>
        </w:rPr>
        <w:t xml:space="preserve"> si invita ad indicare separatamente nella domanda gli importi richiesti per capitale, rimborsi spese, interessi ed </w:t>
      </w:r>
      <w:r w:rsidR="007252EE" w:rsidRPr="00B50CA0">
        <w:rPr>
          <w:rFonts w:ascii="Arial" w:hAnsi="Arial" w:cs="Arial"/>
          <w:sz w:val="24"/>
          <w:szCs w:val="24"/>
        </w:rPr>
        <w:lastRenderedPageBreak/>
        <w:t>Iva.</w:t>
      </w:r>
    </w:p>
    <w:p w:rsidR="00DB6F49" w:rsidRPr="00B50CA0" w:rsidRDefault="004B65B6" w:rsidP="00DB6F49">
      <w:pPr>
        <w:numPr>
          <w:ilvl w:val="0"/>
          <w:numId w:val="3"/>
        </w:numPr>
        <w:shd w:val="clear" w:color="auto" w:fill="FFFFFF"/>
        <w:spacing w:line="360" w:lineRule="auto"/>
        <w:jc w:val="both"/>
        <w:rPr>
          <w:rFonts w:ascii="Arial" w:hAnsi="Arial" w:cs="Arial"/>
          <w:sz w:val="24"/>
          <w:szCs w:val="24"/>
        </w:rPr>
      </w:pPr>
      <w:r w:rsidRPr="00B50CA0">
        <w:rPr>
          <w:rFonts w:ascii="Arial" w:hAnsi="Arial" w:cs="Arial"/>
          <w:sz w:val="24"/>
          <w:szCs w:val="24"/>
        </w:rPr>
        <w:t>la succinta esposizione dei fatti e degli elementi di dirit</w:t>
      </w:r>
      <w:r w:rsidR="00DB6F49" w:rsidRPr="00B50CA0">
        <w:rPr>
          <w:rFonts w:ascii="Arial" w:hAnsi="Arial" w:cs="Arial"/>
          <w:sz w:val="24"/>
          <w:szCs w:val="24"/>
        </w:rPr>
        <w:t xml:space="preserve">to che costituiscono la ragione </w:t>
      </w:r>
      <w:r w:rsidRPr="00B50CA0">
        <w:rPr>
          <w:rFonts w:ascii="Arial" w:hAnsi="Arial" w:cs="Arial"/>
          <w:sz w:val="24"/>
          <w:szCs w:val="24"/>
        </w:rPr>
        <w:t>d</w:t>
      </w:r>
      <w:r w:rsidR="00DB6F49" w:rsidRPr="00B50CA0">
        <w:rPr>
          <w:rFonts w:ascii="Arial" w:hAnsi="Arial" w:cs="Arial"/>
          <w:sz w:val="24"/>
          <w:szCs w:val="24"/>
        </w:rPr>
        <w:t>ell</w:t>
      </w:r>
      <w:r w:rsidRPr="00B50CA0">
        <w:rPr>
          <w:rFonts w:ascii="Arial" w:hAnsi="Arial" w:cs="Arial"/>
          <w:sz w:val="24"/>
          <w:szCs w:val="24"/>
        </w:rPr>
        <w:t>a domanda;</w:t>
      </w:r>
    </w:p>
    <w:p w:rsidR="00DB6F49" w:rsidRDefault="004B65B6" w:rsidP="00DB6F49">
      <w:pPr>
        <w:numPr>
          <w:ilvl w:val="0"/>
          <w:numId w:val="3"/>
        </w:numPr>
        <w:shd w:val="clear" w:color="auto" w:fill="FFFFFF"/>
        <w:spacing w:line="360" w:lineRule="auto"/>
        <w:jc w:val="both"/>
        <w:rPr>
          <w:rFonts w:ascii="Arial" w:hAnsi="Arial" w:cs="Arial"/>
          <w:sz w:val="24"/>
          <w:szCs w:val="24"/>
        </w:rPr>
      </w:pPr>
      <w:r w:rsidRPr="003942F0">
        <w:rPr>
          <w:rFonts w:ascii="Arial" w:hAnsi="Arial" w:cs="Arial"/>
          <w:sz w:val="24"/>
          <w:szCs w:val="24"/>
        </w:rPr>
        <w:t>l</w:t>
      </w:r>
      <w:r w:rsidRPr="00B50CA0">
        <w:rPr>
          <w:rFonts w:ascii="Arial" w:hAnsi="Arial" w:cs="Arial"/>
          <w:sz w:val="24"/>
          <w:szCs w:val="24"/>
        </w:rPr>
        <w:t xml:space="preserve">'eventuale indicazione di un titolo di prelazione, anche in </w:t>
      </w:r>
      <w:r w:rsidR="00DB6F49" w:rsidRPr="00B50CA0">
        <w:rPr>
          <w:rFonts w:ascii="Arial" w:hAnsi="Arial" w:cs="Arial"/>
          <w:sz w:val="24"/>
          <w:szCs w:val="24"/>
        </w:rPr>
        <w:t xml:space="preserve">relazione alla graduazione </w:t>
      </w:r>
      <w:smartTag w:uri="urn:schemas-microsoft-com:office:smarttags" w:element="State">
        <w:r w:rsidR="00DB6F49" w:rsidRPr="00B50CA0">
          <w:rPr>
            <w:rFonts w:ascii="Arial" w:hAnsi="Arial" w:cs="Arial"/>
            <w:sz w:val="24"/>
            <w:szCs w:val="24"/>
          </w:rPr>
          <w:t>del</w:t>
        </w:r>
      </w:smartTag>
      <w:r w:rsidR="00DB6F49" w:rsidRPr="00B50CA0">
        <w:rPr>
          <w:rFonts w:ascii="Arial" w:hAnsi="Arial" w:cs="Arial"/>
          <w:sz w:val="24"/>
          <w:szCs w:val="24"/>
        </w:rPr>
        <w:t xml:space="preserve"> c</w:t>
      </w:r>
      <w:r w:rsidRPr="00B50CA0">
        <w:rPr>
          <w:rFonts w:ascii="Arial" w:hAnsi="Arial" w:cs="Arial"/>
          <w:sz w:val="24"/>
          <w:szCs w:val="24"/>
        </w:rPr>
        <w:t xml:space="preserve">redito, nonché la </w:t>
      </w:r>
      <w:r w:rsidR="00DB6F49" w:rsidRPr="00B50CA0">
        <w:rPr>
          <w:rFonts w:ascii="Arial" w:hAnsi="Arial" w:cs="Arial"/>
          <w:sz w:val="24"/>
          <w:szCs w:val="24"/>
        </w:rPr>
        <w:t xml:space="preserve">descrizione </w:t>
      </w:r>
      <w:smartTag w:uri="urn:schemas-microsoft-com:office:smarttags" w:element="State">
        <w:smartTag w:uri="urn:schemas-microsoft-com:office:smarttags" w:element="place">
          <w:r w:rsidRPr="00B50CA0">
            <w:rPr>
              <w:rFonts w:ascii="Arial" w:hAnsi="Arial" w:cs="Arial"/>
              <w:sz w:val="24"/>
              <w:szCs w:val="24"/>
            </w:rPr>
            <w:t>del</w:t>
          </w:r>
        </w:smartTag>
      </w:smartTag>
      <w:r w:rsidRPr="00B50CA0">
        <w:rPr>
          <w:rFonts w:ascii="Arial" w:hAnsi="Arial" w:cs="Arial"/>
          <w:sz w:val="24"/>
          <w:szCs w:val="24"/>
        </w:rPr>
        <w:t xml:space="preserve"> bene sul quale </w:t>
      </w:r>
      <w:r w:rsidR="00DB6F49" w:rsidRPr="00B50CA0">
        <w:rPr>
          <w:rFonts w:ascii="Arial" w:hAnsi="Arial" w:cs="Arial"/>
          <w:sz w:val="24"/>
          <w:szCs w:val="24"/>
        </w:rPr>
        <w:t xml:space="preserve">si esercita </w:t>
      </w:r>
      <w:r w:rsidRPr="00B50CA0">
        <w:rPr>
          <w:rFonts w:ascii="Arial" w:hAnsi="Arial" w:cs="Arial"/>
          <w:sz w:val="24"/>
          <w:szCs w:val="24"/>
        </w:rPr>
        <w:t xml:space="preserve">la prelazione, </w:t>
      </w:r>
      <w:r w:rsidR="00DB6F49" w:rsidRPr="00B50CA0">
        <w:rPr>
          <w:rFonts w:ascii="Arial" w:hAnsi="Arial" w:cs="Arial"/>
          <w:sz w:val="24"/>
          <w:szCs w:val="24"/>
        </w:rPr>
        <w:t>se questa ha carattere speciale;</w:t>
      </w:r>
    </w:p>
    <w:p w:rsidR="006D271E" w:rsidRPr="006D271E" w:rsidRDefault="00DC6F87" w:rsidP="00DB6F49">
      <w:pPr>
        <w:numPr>
          <w:ilvl w:val="0"/>
          <w:numId w:val="3"/>
        </w:numPr>
        <w:shd w:val="clear" w:color="auto" w:fill="FFFFFF"/>
        <w:spacing w:line="360" w:lineRule="auto"/>
        <w:jc w:val="both"/>
        <w:rPr>
          <w:rFonts w:ascii="Arial" w:hAnsi="Arial" w:cs="Arial"/>
          <w:sz w:val="24"/>
          <w:szCs w:val="24"/>
        </w:rPr>
      </w:pPr>
      <w:r w:rsidRPr="006D271E">
        <w:rPr>
          <w:rFonts w:ascii="Arial" w:eastAsia="Arial Unicode MS" w:hAnsi="Arial" w:cs="Arial"/>
          <w:sz w:val="24"/>
          <w:szCs w:val="24"/>
        </w:rPr>
        <w:t>un indirizzo di posta elettronica certificata (P.E.C.) presso cui ricevere le comunicazioni previste, con onere di segnalarne al curatore ogni variazione</w:t>
      </w:r>
      <w:r w:rsidR="00DB6F49" w:rsidRPr="006D271E">
        <w:rPr>
          <w:rFonts w:ascii="Arial" w:hAnsi="Arial" w:cs="Arial"/>
          <w:sz w:val="24"/>
          <w:szCs w:val="24"/>
        </w:rPr>
        <w:t>.</w:t>
      </w:r>
      <w:r w:rsidRPr="006D271E">
        <w:rPr>
          <w:rFonts w:ascii="Arial" w:hAnsi="Arial" w:cs="Arial"/>
          <w:sz w:val="24"/>
          <w:szCs w:val="24"/>
        </w:rPr>
        <w:t xml:space="preserve"> O</w:t>
      </w:r>
      <w:r w:rsidRPr="006D271E">
        <w:rPr>
          <w:rFonts w:ascii="Arial" w:eastAsia="Arial Unicode MS" w:hAnsi="Arial" w:cs="Arial"/>
          <w:sz w:val="24"/>
          <w:szCs w:val="24"/>
        </w:rPr>
        <w:t>ve il creditore istante non disponga di un proprio indirizzo P.E.C., potrà eventualmente utilizzare l’indirizzo PEC di un terzo di propria fiducia (ad es. legale, consulente, professionista, associazione di categoria).</w:t>
      </w:r>
      <w:r w:rsidR="006D271E" w:rsidRPr="006D271E">
        <w:rPr>
          <w:rFonts w:ascii="Arial" w:eastAsia="Arial Unicode MS" w:hAnsi="Arial" w:cs="Arial"/>
          <w:sz w:val="24"/>
          <w:szCs w:val="24"/>
        </w:rPr>
        <w:t xml:space="preserve"> </w:t>
      </w:r>
      <w:r w:rsidR="006D271E" w:rsidRPr="006D271E">
        <w:rPr>
          <w:rFonts w:ascii="Arial" w:hAnsi="Arial" w:cs="Arial"/>
          <w:bCs/>
          <w:sz w:val="24"/>
          <w:szCs w:val="24"/>
        </w:rPr>
        <w:t>In caso di omessa indicazione dell’indirizzo di P.E.C., ovvero di mancata consegna del messaggio di posta elettronica certificata per cause imputabili al destinatario, il curatore effettuerà le comunicazioni esclusivamente mediante deposito di copia dell’atto presso la cancelleria</w:t>
      </w:r>
      <w:r w:rsidR="005C655E">
        <w:rPr>
          <w:rFonts w:ascii="Arial" w:hAnsi="Arial" w:cs="Arial"/>
          <w:bCs/>
          <w:sz w:val="24"/>
          <w:szCs w:val="24"/>
        </w:rPr>
        <w:t xml:space="preserve"> del tribunale</w:t>
      </w:r>
      <w:r w:rsidR="006D271E" w:rsidRPr="006D271E">
        <w:rPr>
          <w:rFonts w:ascii="Arial" w:hAnsi="Arial" w:cs="Arial"/>
          <w:bCs/>
          <w:sz w:val="24"/>
          <w:szCs w:val="24"/>
        </w:rPr>
        <w:t>, senza ulteriori avvisi.</w:t>
      </w:r>
    </w:p>
    <w:p w:rsidR="005C655E" w:rsidRDefault="004B65B6" w:rsidP="009B6000">
      <w:pPr>
        <w:numPr>
          <w:ilvl w:val="0"/>
          <w:numId w:val="3"/>
        </w:numPr>
        <w:shd w:val="clear" w:color="auto" w:fill="FFFFFF"/>
        <w:spacing w:line="360" w:lineRule="auto"/>
        <w:jc w:val="both"/>
        <w:rPr>
          <w:rFonts w:ascii="Arial" w:hAnsi="Arial" w:cs="Arial"/>
          <w:sz w:val="24"/>
          <w:szCs w:val="24"/>
        </w:rPr>
      </w:pPr>
      <w:r w:rsidRPr="00B50CA0">
        <w:rPr>
          <w:rFonts w:ascii="Arial" w:hAnsi="Arial" w:cs="Arial"/>
          <w:sz w:val="24"/>
          <w:szCs w:val="24"/>
        </w:rPr>
        <w:t xml:space="preserve">l'allegazione dei documenti giustificativi del </w:t>
      </w:r>
      <w:r w:rsidR="009B6000" w:rsidRPr="00B50CA0">
        <w:rPr>
          <w:rFonts w:ascii="Arial" w:hAnsi="Arial" w:cs="Arial"/>
          <w:sz w:val="24"/>
          <w:szCs w:val="24"/>
        </w:rPr>
        <w:t>c</w:t>
      </w:r>
      <w:r w:rsidRPr="00B50CA0">
        <w:rPr>
          <w:rFonts w:ascii="Arial" w:hAnsi="Arial" w:cs="Arial"/>
          <w:sz w:val="24"/>
          <w:szCs w:val="24"/>
        </w:rPr>
        <w:t>red</w:t>
      </w:r>
      <w:r w:rsidR="009B6000" w:rsidRPr="00B50CA0">
        <w:rPr>
          <w:rFonts w:ascii="Arial" w:hAnsi="Arial" w:cs="Arial"/>
          <w:sz w:val="24"/>
          <w:szCs w:val="24"/>
        </w:rPr>
        <w:t>ito in regola con le vigenti norm</w:t>
      </w:r>
      <w:r w:rsidR="005C655E">
        <w:rPr>
          <w:rFonts w:ascii="Arial" w:hAnsi="Arial" w:cs="Arial"/>
          <w:sz w:val="24"/>
          <w:szCs w:val="24"/>
        </w:rPr>
        <w:t>e fiscali.</w:t>
      </w:r>
    </w:p>
    <w:p w:rsidR="004B65B6" w:rsidRPr="00B50CA0" w:rsidRDefault="005C655E" w:rsidP="000E66E1">
      <w:pPr>
        <w:shd w:val="clear" w:color="auto" w:fill="FFFFFF"/>
        <w:spacing w:line="360" w:lineRule="auto"/>
        <w:jc w:val="both"/>
        <w:rPr>
          <w:rFonts w:ascii="Arial" w:hAnsi="Arial" w:cs="Arial"/>
          <w:sz w:val="24"/>
          <w:szCs w:val="24"/>
        </w:rPr>
      </w:pPr>
      <w:r>
        <w:rPr>
          <w:rFonts w:ascii="Arial" w:hAnsi="Arial" w:cs="Arial"/>
          <w:sz w:val="24"/>
          <w:szCs w:val="24"/>
        </w:rPr>
        <w:t>N. B.: in allegato alla presente viene trasmesso, a titolo non esaustivo e meramente esemplificativo, un elenco dei documenti dei quali è consigliata la produzione a supporto della domanda.</w:t>
      </w:r>
    </w:p>
    <w:p w:rsidR="003C129F" w:rsidRDefault="003C129F" w:rsidP="003737B4">
      <w:pPr>
        <w:shd w:val="clear" w:color="auto" w:fill="FFFFFF"/>
        <w:spacing w:line="360" w:lineRule="auto"/>
        <w:jc w:val="both"/>
        <w:rPr>
          <w:rFonts w:ascii="Arial" w:hAnsi="Arial" w:cs="Arial"/>
          <w:b/>
          <w:sz w:val="24"/>
          <w:szCs w:val="24"/>
          <w:u w:val="single"/>
        </w:rPr>
      </w:pPr>
    </w:p>
    <w:p w:rsidR="009B6000" w:rsidRPr="000E66E1" w:rsidRDefault="001C2DB9" w:rsidP="003737B4">
      <w:pPr>
        <w:shd w:val="clear" w:color="auto" w:fill="FFFFFF"/>
        <w:spacing w:line="360" w:lineRule="auto"/>
        <w:jc w:val="both"/>
        <w:rPr>
          <w:rFonts w:ascii="Arial" w:hAnsi="Arial" w:cs="Arial"/>
          <w:sz w:val="24"/>
          <w:szCs w:val="24"/>
          <w:u w:val="single"/>
        </w:rPr>
      </w:pPr>
      <w:r w:rsidRPr="000E66E1">
        <w:rPr>
          <w:rFonts w:ascii="Arial" w:hAnsi="Arial" w:cs="Arial"/>
          <w:sz w:val="24"/>
          <w:szCs w:val="24"/>
          <w:u w:val="single"/>
        </w:rPr>
        <w:t>Presentazione della domanda:</w:t>
      </w:r>
    </w:p>
    <w:p w:rsidR="005C655E" w:rsidRDefault="001C2DB9" w:rsidP="00257274">
      <w:pPr>
        <w:shd w:val="clear" w:color="auto" w:fill="FFFFFF"/>
        <w:spacing w:line="360" w:lineRule="auto"/>
        <w:jc w:val="both"/>
        <w:rPr>
          <w:rFonts w:ascii="Arial" w:eastAsia="Arial Unicode MS" w:hAnsi="Arial" w:cs="Arial"/>
          <w:sz w:val="24"/>
          <w:szCs w:val="24"/>
        </w:rPr>
      </w:pPr>
      <w:r w:rsidRPr="001C2DB9">
        <w:rPr>
          <w:rFonts w:ascii="Arial" w:eastAsia="Arial Unicode MS" w:hAnsi="Arial" w:cs="Arial"/>
          <w:sz w:val="24"/>
          <w:szCs w:val="24"/>
        </w:rPr>
        <w:t>La domanda va proposta con ricorso, il quale deve essere sottoscritto, anche personalmente dalla parte, secondo due modalità alternative: A) con firma digitale); B) con firma ordinaria sull’originale del documento, poi sottoposto a scansione digitale (scannerizzazione) ai fini del suo invio telematico.</w:t>
      </w:r>
    </w:p>
    <w:p w:rsidR="001C2DB9" w:rsidRPr="001C2DB9" w:rsidRDefault="001C2DB9" w:rsidP="00257274">
      <w:pPr>
        <w:shd w:val="clear" w:color="auto" w:fill="FFFFFF"/>
        <w:spacing w:line="360" w:lineRule="auto"/>
        <w:jc w:val="both"/>
        <w:rPr>
          <w:rFonts w:ascii="Arial" w:eastAsia="Arial Unicode MS" w:hAnsi="Arial" w:cs="Arial"/>
          <w:sz w:val="24"/>
          <w:szCs w:val="24"/>
        </w:rPr>
      </w:pPr>
      <w:r w:rsidRPr="001C2DB9">
        <w:rPr>
          <w:rFonts w:ascii="Arial" w:eastAsia="Arial Unicode MS" w:hAnsi="Arial" w:cs="Arial"/>
          <w:sz w:val="24"/>
          <w:szCs w:val="24"/>
        </w:rPr>
        <w:t>Anche i documenti dimostrativi del diritto fatto valere non devono essere depositati o spediti in forma cartacea, ma sottoposti a scansione digitale, per l’invio telematico.</w:t>
      </w:r>
    </w:p>
    <w:p w:rsidR="000E66E1" w:rsidRDefault="001C2DB9" w:rsidP="000E66E1">
      <w:pPr>
        <w:spacing w:line="360" w:lineRule="auto"/>
        <w:jc w:val="both"/>
        <w:rPr>
          <w:rFonts w:ascii="Arial" w:eastAsia="Arial Unicode MS" w:hAnsi="Arial" w:cs="Arial"/>
          <w:sz w:val="24"/>
          <w:szCs w:val="24"/>
        </w:rPr>
      </w:pPr>
      <w:r w:rsidRPr="001C2DB9">
        <w:rPr>
          <w:rFonts w:ascii="Arial" w:eastAsia="Arial Unicode MS" w:hAnsi="Arial" w:cs="Arial"/>
          <w:sz w:val="24"/>
          <w:szCs w:val="24"/>
        </w:rPr>
        <w:t xml:space="preserve">Ricorso e documenti dimostrativi del diritto dovranno dunque essere trasmessi al Curatore </w:t>
      </w:r>
      <w:r w:rsidRPr="005C655E">
        <w:rPr>
          <w:rFonts w:ascii="Arial" w:eastAsia="Arial Unicode MS" w:hAnsi="Arial" w:cs="Arial"/>
          <w:sz w:val="24"/>
          <w:szCs w:val="24"/>
          <w:u w:val="single"/>
        </w:rPr>
        <w:t>esclusivamente</w:t>
      </w:r>
      <w:r w:rsidRPr="001C2DB9">
        <w:rPr>
          <w:rFonts w:ascii="Arial" w:eastAsia="Arial Unicode MS" w:hAnsi="Arial" w:cs="Arial"/>
          <w:sz w:val="24"/>
          <w:szCs w:val="24"/>
        </w:rPr>
        <w:t xml:space="preserve"> mediante trasmissione telematica, al seguente indirizzo di posta elettronica certificata:</w:t>
      </w:r>
    </w:p>
    <w:p w:rsidR="001C2DB9" w:rsidRDefault="001C2DB9" w:rsidP="000E66E1">
      <w:pPr>
        <w:spacing w:line="360" w:lineRule="auto"/>
        <w:jc w:val="center"/>
        <w:rPr>
          <w:rFonts w:ascii="Arial" w:eastAsia="Arial Unicode MS" w:hAnsi="Arial" w:cs="Arial"/>
          <w:sz w:val="24"/>
          <w:szCs w:val="24"/>
        </w:rPr>
      </w:pPr>
      <w:r w:rsidRPr="001C2DB9">
        <w:rPr>
          <w:rFonts w:ascii="Arial" w:eastAsia="Arial Unicode MS" w:hAnsi="Arial" w:cs="Arial"/>
          <w:sz w:val="24"/>
          <w:szCs w:val="24"/>
        </w:rPr>
        <w:t>_____________________________</w:t>
      </w:r>
      <w:r>
        <w:rPr>
          <w:rFonts w:ascii="Arial" w:eastAsia="Arial Unicode MS" w:hAnsi="Arial" w:cs="Arial"/>
          <w:sz w:val="24"/>
          <w:szCs w:val="24"/>
        </w:rPr>
        <w:t>.</w:t>
      </w:r>
    </w:p>
    <w:p w:rsidR="001C2DB9" w:rsidRPr="001C2DB9" w:rsidRDefault="000E66E1" w:rsidP="001C2DB9">
      <w:pPr>
        <w:spacing w:line="360" w:lineRule="auto"/>
        <w:jc w:val="both"/>
        <w:rPr>
          <w:rFonts w:ascii="Arial" w:eastAsia="Arial Unicode MS" w:hAnsi="Arial" w:cs="Arial"/>
          <w:sz w:val="24"/>
          <w:szCs w:val="24"/>
        </w:rPr>
      </w:pPr>
      <w:r>
        <w:rPr>
          <w:rFonts w:ascii="Arial" w:eastAsia="Arial Unicode MS" w:hAnsi="Arial" w:cs="Arial"/>
          <w:sz w:val="24"/>
          <w:szCs w:val="24"/>
        </w:rPr>
        <w:t>N.B.: i</w:t>
      </w:r>
      <w:r w:rsidR="001C2DB9">
        <w:rPr>
          <w:rFonts w:ascii="Arial" w:eastAsia="Arial Unicode MS" w:hAnsi="Arial" w:cs="Arial"/>
          <w:sz w:val="24"/>
          <w:szCs w:val="24"/>
        </w:rPr>
        <w:t xml:space="preserve"> ricorsi ed i documenti, in formato cartaceo, depositati o inviati alla cancelleria del Tribunale, così come i ricorsi eventualmente inviati con modalità telematica direttamente alla cancelleria, risulteranno irricevibili e pertanto le domande in essi contenute non saranno esaminate; anche i ricorsi inviati direttamente al curatore in formato cartaceo anziché digitale non potranno essere esaminati in quanto irricevibili.</w:t>
      </w:r>
    </w:p>
    <w:p w:rsidR="00257324" w:rsidRPr="00257324" w:rsidRDefault="00257324" w:rsidP="00257324">
      <w:pPr>
        <w:spacing w:after="120" w:line="360" w:lineRule="auto"/>
        <w:jc w:val="both"/>
        <w:rPr>
          <w:rFonts w:ascii="Arial" w:eastAsia="Arial Unicode MS" w:hAnsi="Arial" w:cs="Arial"/>
          <w:sz w:val="24"/>
          <w:szCs w:val="24"/>
        </w:rPr>
      </w:pPr>
      <w:r w:rsidRPr="00257324">
        <w:rPr>
          <w:rFonts w:ascii="Arial" w:eastAsia="Arial Unicode MS" w:hAnsi="Arial" w:cs="Arial"/>
          <w:sz w:val="24"/>
          <w:szCs w:val="24"/>
        </w:rPr>
        <w:t>Solo i titoli di credito (assegni, cambiali ecc.) dovranno essere depositati in originale presso la cancelleria del Tribunale, che rilascerà ricevuta di deposito.</w:t>
      </w:r>
    </w:p>
    <w:p w:rsidR="004B65B6" w:rsidRPr="00B50CA0" w:rsidRDefault="009B6000" w:rsidP="003737B4">
      <w:pPr>
        <w:shd w:val="clear" w:color="auto" w:fill="FFFFFF"/>
        <w:spacing w:line="360" w:lineRule="auto"/>
        <w:jc w:val="both"/>
        <w:rPr>
          <w:rFonts w:ascii="Arial" w:hAnsi="Arial" w:cs="Arial"/>
          <w:sz w:val="24"/>
          <w:szCs w:val="24"/>
        </w:rPr>
      </w:pPr>
      <w:r w:rsidRPr="00B50CA0">
        <w:rPr>
          <w:rFonts w:ascii="Arial" w:hAnsi="Arial" w:cs="Arial"/>
          <w:sz w:val="24"/>
          <w:szCs w:val="24"/>
          <w:u w:val="single"/>
        </w:rPr>
        <w:lastRenderedPageBreak/>
        <w:t>Si rammenta</w:t>
      </w:r>
      <w:r w:rsidR="004B65B6" w:rsidRPr="00B50CA0">
        <w:rPr>
          <w:rFonts w:ascii="Arial" w:hAnsi="Arial" w:cs="Arial"/>
          <w:sz w:val="24"/>
          <w:szCs w:val="24"/>
          <w:u w:val="single"/>
        </w:rPr>
        <w:t xml:space="preserve"> che</w:t>
      </w:r>
      <w:r w:rsidR="004B65B6" w:rsidRPr="00B50CA0">
        <w:rPr>
          <w:rFonts w:ascii="Arial" w:hAnsi="Arial" w:cs="Arial"/>
          <w:sz w:val="24"/>
          <w:szCs w:val="24"/>
        </w:rPr>
        <w:t>:</w:t>
      </w:r>
    </w:p>
    <w:p w:rsidR="009B6000" w:rsidRPr="00B50CA0" w:rsidRDefault="004B65B6" w:rsidP="009B6000">
      <w:pPr>
        <w:numPr>
          <w:ilvl w:val="0"/>
          <w:numId w:val="5"/>
        </w:numPr>
        <w:shd w:val="clear" w:color="auto" w:fill="FFFFFF"/>
        <w:spacing w:line="360" w:lineRule="auto"/>
        <w:jc w:val="both"/>
        <w:rPr>
          <w:rFonts w:ascii="Arial" w:hAnsi="Arial" w:cs="Arial"/>
          <w:sz w:val="24"/>
          <w:szCs w:val="24"/>
        </w:rPr>
      </w:pPr>
      <w:r w:rsidRPr="00B50CA0">
        <w:rPr>
          <w:rFonts w:ascii="Arial" w:hAnsi="Arial" w:cs="Arial"/>
          <w:sz w:val="24"/>
          <w:szCs w:val="24"/>
        </w:rPr>
        <w:t xml:space="preserve">il ricorso </w:t>
      </w:r>
      <w:r w:rsidR="009B6000" w:rsidRPr="00B50CA0">
        <w:rPr>
          <w:rFonts w:ascii="Arial" w:hAnsi="Arial" w:cs="Arial"/>
          <w:sz w:val="24"/>
          <w:szCs w:val="24"/>
        </w:rPr>
        <w:t>è inammissi</w:t>
      </w:r>
      <w:r w:rsidRPr="00B50CA0">
        <w:rPr>
          <w:rFonts w:ascii="Arial" w:hAnsi="Arial" w:cs="Arial"/>
          <w:sz w:val="24"/>
          <w:szCs w:val="24"/>
        </w:rPr>
        <w:t>bile se è omesso o assolutamente incerto uno dei requisi</w:t>
      </w:r>
      <w:r w:rsidR="009B6000" w:rsidRPr="00B50CA0">
        <w:rPr>
          <w:rFonts w:ascii="Arial" w:hAnsi="Arial" w:cs="Arial"/>
          <w:sz w:val="24"/>
          <w:szCs w:val="24"/>
        </w:rPr>
        <w:t>ti dì cui ai numeri 1), 2), o 3)</w:t>
      </w:r>
      <w:r w:rsidRPr="00B50CA0">
        <w:rPr>
          <w:rFonts w:ascii="Arial" w:hAnsi="Arial" w:cs="Arial"/>
          <w:sz w:val="24"/>
          <w:szCs w:val="24"/>
        </w:rPr>
        <w:t xml:space="preserve"> di cui sopra;</w:t>
      </w:r>
    </w:p>
    <w:p w:rsidR="004B65B6" w:rsidRPr="00B50CA0" w:rsidRDefault="004B65B6" w:rsidP="009B6000">
      <w:pPr>
        <w:numPr>
          <w:ilvl w:val="0"/>
          <w:numId w:val="5"/>
        </w:numPr>
        <w:shd w:val="clear" w:color="auto" w:fill="FFFFFF"/>
        <w:spacing w:line="360" w:lineRule="auto"/>
        <w:jc w:val="both"/>
        <w:rPr>
          <w:rFonts w:ascii="Arial" w:hAnsi="Arial" w:cs="Arial"/>
          <w:sz w:val="24"/>
          <w:szCs w:val="24"/>
        </w:rPr>
      </w:pPr>
      <w:r w:rsidRPr="00B50CA0">
        <w:rPr>
          <w:rFonts w:ascii="Arial" w:hAnsi="Arial" w:cs="Arial"/>
          <w:sz w:val="24"/>
          <w:szCs w:val="24"/>
        </w:rPr>
        <w:t>se è omesso o assolutam</w:t>
      </w:r>
      <w:r w:rsidR="009B6000" w:rsidRPr="00B50CA0">
        <w:rPr>
          <w:rFonts w:ascii="Arial" w:hAnsi="Arial" w:cs="Arial"/>
          <w:sz w:val="24"/>
          <w:szCs w:val="24"/>
        </w:rPr>
        <w:t>ente incerto il requisito di cui</w:t>
      </w:r>
      <w:r w:rsidRPr="00B50CA0">
        <w:rPr>
          <w:rFonts w:ascii="Arial" w:hAnsi="Arial" w:cs="Arial"/>
          <w:sz w:val="24"/>
          <w:szCs w:val="24"/>
        </w:rPr>
        <w:t xml:space="preserve"> al numero 4), </w:t>
      </w:r>
      <w:r w:rsidR="009B6000" w:rsidRPr="00B50CA0">
        <w:rPr>
          <w:rFonts w:ascii="Arial" w:hAnsi="Arial" w:cs="Arial"/>
          <w:sz w:val="24"/>
          <w:szCs w:val="24"/>
        </w:rPr>
        <w:t>il</w:t>
      </w:r>
      <w:r w:rsidRPr="00B50CA0">
        <w:rPr>
          <w:rFonts w:ascii="Arial" w:hAnsi="Arial" w:cs="Arial"/>
          <w:sz w:val="24"/>
          <w:szCs w:val="24"/>
        </w:rPr>
        <w:t xml:space="preserve"> </w:t>
      </w:r>
      <w:r w:rsidR="009B6000" w:rsidRPr="00B50CA0">
        <w:rPr>
          <w:rFonts w:ascii="Arial" w:hAnsi="Arial" w:cs="Arial"/>
          <w:sz w:val="24"/>
          <w:szCs w:val="24"/>
        </w:rPr>
        <w:t>c</w:t>
      </w:r>
      <w:r w:rsidRPr="00B50CA0">
        <w:rPr>
          <w:rFonts w:ascii="Arial" w:hAnsi="Arial" w:cs="Arial"/>
          <w:sz w:val="24"/>
          <w:szCs w:val="24"/>
        </w:rPr>
        <w:t xml:space="preserve">redito è considerato </w:t>
      </w:r>
      <w:r w:rsidR="009B6000" w:rsidRPr="00B50CA0">
        <w:rPr>
          <w:rFonts w:ascii="Arial" w:hAnsi="Arial" w:cs="Arial"/>
          <w:sz w:val="24"/>
          <w:szCs w:val="24"/>
        </w:rPr>
        <w:t>chirografario</w:t>
      </w:r>
      <w:r w:rsidRPr="00B50CA0">
        <w:rPr>
          <w:rFonts w:ascii="Arial" w:hAnsi="Arial" w:cs="Arial"/>
          <w:sz w:val="24"/>
          <w:szCs w:val="24"/>
        </w:rPr>
        <w:t>;</w:t>
      </w:r>
    </w:p>
    <w:p w:rsidR="00257324" w:rsidRDefault="00257324" w:rsidP="00257324">
      <w:pPr>
        <w:pStyle w:val="Paragrafoelenco"/>
        <w:numPr>
          <w:ilvl w:val="0"/>
          <w:numId w:val="5"/>
        </w:numPr>
        <w:shd w:val="clear" w:color="auto" w:fill="FFFFFF"/>
        <w:spacing w:line="360" w:lineRule="auto"/>
        <w:jc w:val="both"/>
        <w:rPr>
          <w:rFonts w:ascii="Arial" w:hAnsi="Arial" w:cs="Arial"/>
          <w:sz w:val="24"/>
          <w:szCs w:val="24"/>
        </w:rPr>
      </w:pPr>
      <w:r w:rsidRPr="00257324">
        <w:rPr>
          <w:rFonts w:ascii="Arial" w:hAnsi="Arial" w:cs="Arial"/>
          <w:sz w:val="24"/>
          <w:szCs w:val="24"/>
        </w:rPr>
        <w:t xml:space="preserve">ciascun creditore, con la domanda di ammissione al passivo, o con altra precedente comunicazione, può indicare la sua disponibilità ad assumere l'incarico di membro dei Comitato dei Creditori, le cui funzioni sono disciplinate dall'art. 41 </w:t>
      </w:r>
      <w:r w:rsidR="005C655E">
        <w:rPr>
          <w:rFonts w:ascii="Arial" w:hAnsi="Arial" w:cs="Arial"/>
          <w:sz w:val="24"/>
          <w:szCs w:val="24"/>
        </w:rPr>
        <w:t>L.F.</w:t>
      </w:r>
      <w:r>
        <w:rPr>
          <w:rFonts w:ascii="Arial" w:hAnsi="Arial" w:cs="Arial"/>
          <w:sz w:val="24"/>
          <w:szCs w:val="24"/>
        </w:rPr>
        <w:t>;</w:t>
      </w:r>
    </w:p>
    <w:p w:rsidR="00E73AF8" w:rsidRDefault="008C5489" w:rsidP="008C5489">
      <w:pPr>
        <w:pStyle w:val="Paragrafoelenco"/>
        <w:numPr>
          <w:ilvl w:val="0"/>
          <w:numId w:val="5"/>
        </w:numPr>
        <w:shd w:val="clear" w:color="auto" w:fill="FFFFFF"/>
        <w:spacing w:line="360" w:lineRule="auto"/>
        <w:jc w:val="both"/>
        <w:rPr>
          <w:rFonts w:ascii="Arial" w:hAnsi="Arial" w:cs="Arial"/>
          <w:sz w:val="24"/>
          <w:szCs w:val="24"/>
        </w:rPr>
      </w:pPr>
      <w:r>
        <w:rPr>
          <w:rFonts w:ascii="Arial" w:hAnsi="Arial" w:cs="Arial"/>
          <w:sz w:val="24"/>
          <w:szCs w:val="24"/>
        </w:rPr>
        <w:t>a</w:t>
      </w:r>
      <w:r w:rsidR="004B65B6" w:rsidRPr="008C5489">
        <w:rPr>
          <w:rFonts w:ascii="Arial" w:hAnsi="Arial" w:cs="Arial"/>
          <w:sz w:val="24"/>
          <w:szCs w:val="24"/>
        </w:rPr>
        <w:t>i creditori che vantano anche diritti sulle cose mobili o immobili del fallito, si consiglia la presentazione di domande</w:t>
      </w:r>
      <w:r w:rsidR="009B6000" w:rsidRPr="008C5489">
        <w:rPr>
          <w:rFonts w:ascii="Arial" w:hAnsi="Arial" w:cs="Arial"/>
          <w:sz w:val="24"/>
          <w:szCs w:val="24"/>
        </w:rPr>
        <w:t xml:space="preserve"> separate per l'ammissione del c</w:t>
      </w:r>
      <w:r w:rsidR="004B65B6" w:rsidRPr="008C5489">
        <w:rPr>
          <w:rFonts w:ascii="Arial" w:hAnsi="Arial" w:cs="Arial"/>
          <w:sz w:val="24"/>
          <w:szCs w:val="24"/>
        </w:rPr>
        <w:t>redito al</w:t>
      </w:r>
      <w:r w:rsidR="009B6000" w:rsidRPr="008C5489">
        <w:rPr>
          <w:rFonts w:ascii="Arial" w:hAnsi="Arial" w:cs="Arial"/>
          <w:sz w:val="24"/>
          <w:szCs w:val="24"/>
        </w:rPr>
        <w:t xml:space="preserve"> passivo e per la rivendica o la</w:t>
      </w:r>
      <w:r w:rsidR="004B65B6" w:rsidRPr="008C5489">
        <w:rPr>
          <w:rFonts w:ascii="Arial" w:hAnsi="Arial" w:cs="Arial"/>
          <w:sz w:val="24"/>
          <w:szCs w:val="24"/>
        </w:rPr>
        <w:t xml:space="preserve"> restituzione.</w:t>
      </w:r>
      <w:r w:rsidR="002F250D" w:rsidRPr="008C5489">
        <w:rPr>
          <w:rFonts w:ascii="Arial" w:hAnsi="Arial" w:cs="Arial"/>
          <w:sz w:val="24"/>
          <w:szCs w:val="24"/>
        </w:rPr>
        <w:t xml:space="preserve"> </w:t>
      </w:r>
    </w:p>
    <w:p w:rsidR="002F250D" w:rsidRPr="008C5489" w:rsidRDefault="002F250D" w:rsidP="00E73AF8">
      <w:pPr>
        <w:pStyle w:val="Paragrafoelenco"/>
        <w:shd w:val="clear" w:color="auto" w:fill="FFFFFF"/>
        <w:spacing w:line="360" w:lineRule="auto"/>
        <w:jc w:val="both"/>
        <w:rPr>
          <w:rFonts w:ascii="Arial" w:hAnsi="Arial" w:cs="Arial"/>
          <w:sz w:val="24"/>
          <w:szCs w:val="24"/>
        </w:rPr>
      </w:pPr>
      <w:r w:rsidRPr="008C5489">
        <w:rPr>
          <w:rFonts w:ascii="Arial" w:hAnsi="Arial" w:cs="Arial"/>
          <w:sz w:val="24"/>
          <w:szCs w:val="24"/>
        </w:rPr>
        <w:t xml:space="preserve">In alternativa, si segnala la possibilità, per i soli beni mobili chiaramente riconoscibili, di chiedere la restituzione ai sensi dell'art. 87 bis </w:t>
      </w:r>
      <w:r w:rsidR="005C655E">
        <w:rPr>
          <w:rFonts w:ascii="Arial" w:hAnsi="Arial" w:cs="Arial"/>
          <w:sz w:val="24"/>
          <w:szCs w:val="24"/>
        </w:rPr>
        <w:t>L.F.</w:t>
      </w:r>
      <w:r w:rsidRPr="008C5489">
        <w:rPr>
          <w:rFonts w:ascii="Arial" w:hAnsi="Arial" w:cs="Arial"/>
          <w:sz w:val="24"/>
          <w:szCs w:val="24"/>
        </w:rPr>
        <w:t xml:space="preserve"> che potrà essere disposta con decreto del Giudice Delegato con maggiore speditezza.</w:t>
      </w:r>
    </w:p>
    <w:p w:rsidR="00FB17A9" w:rsidRPr="00B50CA0" w:rsidRDefault="00FB17A9" w:rsidP="00FB17A9">
      <w:pPr>
        <w:shd w:val="clear" w:color="auto" w:fill="FFFFFF"/>
        <w:spacing w:line="360" w:lineRule="auto"/>
        <w:jc w:val="both"/>
        <w:rPr>
          <w:rFonts w:ascii="Arial" w:hAnsi="Arial" w:cs="Arial"/>
          <w:sz w:val="24"/>
          <w:szCs w:val="24"/>
        </w:rPr>
      </w:pPr>
    </w:p>
    <w:p w:rsidR="004B65B6" w:rsidRPr="00B50CA0" w:rsidRDefault="00FB17A9" w:rsidP="00FB17A9">
      <w:pPr>
        <w:shd w:val="clear" w:color="auto" w:fill="FFFFFF"/>
        <w:spacing w:line="360" w:lineRule="auto"/>
        <w:jc w:val="both"/>
        <w:rPr>
          <w:rFonts w:ascii="Arial" w:hAnsi="Arial" w:cs="Arial"/>
          <w:sz w:val="24"/>
          <w:szCs w:val="24"/>
        </w:rPr>
      </w:pPr>
      <w:r w:rsidRPr="00B50CA0">
        <w:rPr>
          <w:rFonts w:ascii="Arial" w:hAnsi="Arial" w:cs="Arial"/>
          <w:sz w:val="24"/>
          <w:szCs w:val="24"/>
          <w:u w:val="single"/>
        </w:rPr>
        <w:t>Si precisa</w:t>
      </w:r>
      <w:r w:rsidR="004B65B6" w:rsidRPr="00B50CA0">
        <w:rPr>
          <w:rFonts w:ascii="Arial" w:hAnsi="Arial" w:cs="Arial"/>
          <w:sz w:val="24"/>
          <w:szCs w:val="24"/>
          <w:u w:val="single"/>
        </w:rPr>
        <w:t xml:space="preserve"> che</w:t>
      </w:r>
      <w:r w:rsidRPr="00B50CA0">
        <w:rPr>
          <w:rFonts w:ascii="Arial" w:hAnsi="Arial" w:cs="Arial"/>
          <w:sz w:val="24"/>
          <w:szCs w:val="24"/>
          <w:u w:val="single"/>
          <w:vertAlign w:val="superscript"/>
        </w:rPr>
        <w:t>:</w:t>
      </w:r>
    </w:p>
    <w:p w:rsidR="00FB17A9" w:rsidRPr="00B50CA0" w:rsidRDefault="00FB17A9" w:rsidP="00FB17A9">
      <w:pPr>
        <w:numPr>
          <w:ilvl w:val="1"/>
          <w:numId w:val="6"/>
        </w:numPr>
        <w:shd w:val="clear" w:color="auto" w:fill="FFFFFF"/>
        <w:spacing w:line="360" w:lineRule="auto"/>
        <w:ind w:left="426" w:hanging="426"/>
        <w:jc w:val="both"/>
        <w:rPr>
          <w:rFonts w:ascii="Arial" w:hAnsi="Arial" w:cs="Arial"/>
          <w:sz w:val="24"/>
          <w:szCs w:val="24"/>
        </w:rPr>
      </w:pPr>
      <w:r w:rsidRPr="00B50CA0">
        <w:rPr>
          <w:rFonts w:ascii="Arial" w:hAnsi="Arial" w:cs="Arial"/>
          <w:sz w:val="24"/>
          <w:szCs w:val="24"/>
        </w:rPr>
        <w:t>il progetto di stato passivo</w:t>
      </w:r>
      <w:r w:rsidR="004B65B6" w:rsidRPr="00B50CA0">
        <w:rPr>
          <w:rFonts w:ascii="Arial" w:hAnsi="Arial" w:cs="Arial"/>
          <w:sz w:val="24"/>
          <w:szCs w:val="24"/>
        </w:rPr>
        <w:t xml:space="preserve"> </w:t>
      </w:r>
      <w:r w:rsidR="008C5489">
        <w:rPr>
          <w:rFonts w:ascii="Arial" w:hAnsi="Arial" w:cs="Arial"/>
          <w:sz w:val="24"/>
          <w:szCs w:val="24"/>
        </w:rPr>
        <w:t xml:space="preserve">entro il termine di 15 giorni prima dell’udienza di verifica dello stato passivo come sopra indicata, verrà trasmesso all’indirizzo </w:t>
      </w:r>
      <w:r w:rsidR="00FB73DF">
        <w:rPr>
          <w:rFonts w:ascii="Arial" w:hAnsi="Arial" w:cs="Arial"/>
          <w:sz w:val="24"/>
          <w:szCs w:val="24"/>
        </w:rPr>
        <w:t>P.E.C. indicato da ciascun creditore nella domanda;</w:t>
      </w:r>
    </w:p>
    <w:p w:rsidR="003C129F" w:rsidRDefault="003C129F" w:rsidP="002938EF">
      <w:pPr>
        <w:numPr>
          <w:ilvl w:val="1"/>
          <w:numId w:val="6"/>
        </w:numPr>
        <w:shd w:val="clear" w:color="auto" w:fill="FFFFFF"/>
        <w:spacing w:line="360" w:lineRule="auto"/>
        <w:ind w:left="426" w:hanging="426"/>
        <w:jc w:val="both"/>
        <w:rPr>
          <w:rFonts w:ascii="Arial" w:hAnsi="Arial" w:cs="Arial"/>
          <w:sz w:val="24"/>
          <w:szCs w:val="24"/>
        </w:rPr>
      </w:pPr>
      <w:r>
        <w:rPr>
          <w:rFonts w:ascii="Arial" w:hAnsi="Arial" w:cs="Arial"/>
          <w:sz w:val="24"/>
          <w:szCs w:val="24"/>
        </w:rPr>
        <w:t>osservazioni al progetto di stato passivo e gli eventuali documenti integrativi potranno essere presentati esclusivamente mediante invio all’indirizzo di posta elettronica certificata del curatore entro il termine di cinque giorni prima dell’udienza di verifica;</w:t>
      </w:r>
    </w:p>
    <w:p w:rsidR="00E73AF8" w:rsidRDefault="000E66E1" w:rsidP="000E66E1">
      <w:pPr>
        <w:shd w:val="clear" w:color="auto" w:fill="FFFFFF"/>
        <w:spacing w:line="360" w:lineRule="auto"/>
        <w:jc w:val="center"/>
        <w:rPr>
          <w:rFonts w:ascii="Arial" w:hAnsi="Arial" w:cs="Arial"/>
          <w:sz w:val="24"/>
          <w:szCs w:val="24"/>
        </w:rPr>
      </w:pPr>
      <w:r>
        <w:rPr>
          <w:rFonts w:ascii="Arial" w:hAnsi="Arial" w:cs="Arial"/>
          <w:sz w:val="24"/>
          <w:szCs w:val="24"/>
        </w:rPr>
        <w:t>***</w:t>
      </w:r>
    </w:p>
    <w:p w:rsidR="00E73AF8" w:rsidRPr="00E73AF8" w:rsidRDefault="00E73AF8" w:rsidP="00E73AF8">
      <w:pPr>
        <w:shd w:val="clear" w:color="auto" w:fill="FFFFFF"/>
        <w:spacing w:line="360" w:lineRule="auto"/>
        <w:jc w:val="both"/>
        <w:rPr>
          <w:rFonts w:ascii="Arial" w:hAnsi="Arial" w:cs="Arial"/>
          <w:sz w:val="24"/>
          <w:szCs w:val="24"/>
        </w:rPr>
      </w:pPr>
      <w:r w:rsidRPr="00E73AF8">
        <w:rPr>
          <w:rFonts w:ascii="Arial" w:hAnsi="Arial" w:cs="Arial"/>
          <w:sz w:val="24"/>
          <w:szCs w:val="24"/>
        </w:rPr>
        <w:t>Ai fini di un migliore svolgimento della procedura, si invitano i creditori a far pervenire al sottoscritto Curatore ogni notizia sulla società fallita e/o sui rapporti con la stessa intrattenuti, ritenuta utile per il recupero dei crediti, per la ricostruzione del patrimonio e per individuare i soggetti responsabili del dissesto.</w:t>
      </w:r>
    </w:p>
    <w:p w:rsidR="00E73AF8" w:rsidRPr="00E73AF8" w:rsidRDefault="00E73AF8" w:rsidP="00E73AF8">
      <w:pPr>
        <w:shd w:val="clear" w:color="auto" w:fill="FFFFFF"/>
        <w:spacing w:line="360" w:lineRule="auto"/>
        <w:jc w:val="both"/>
        <w:rPr>
          <w:rFonts w:ascii="Arial" w:hAnsi="Arial" w:cs="Arial"/>
          <w:sz w:val="24"/>
          <w:szCs w:val="24"/>
        </w:rPr>
      </w:pPr>
      <w:r w:rsidRPr="00E73AF8">
        <w:rPr>
          <w:rFonts w:ascii="Arial" w:hAnsi="Arial" w:cs="Arial"/>
          <w:sz w:val="24"/>
          <w:szCs w:val="24"/>
        </w:rPr>
        <w:t>Chiunque fosse in possesso di beni, attrezzature o altro di proprietà della fallita è tenuto a darne</w:t>
      </w:r>
    </w:p>
    <w:p w:rsidR="00E73AF8" w:rsidRPr="00E73AF8" w:rsidRDefault="00E73AF8" w:rsidP="00E73AF8">
      <w:pPr>
        <w:shd w:val="clear" w:color="auto" w:fill="FFFFFF"/>
        <w:spacing w:line="360" w:lineRule="auto"/>
        <w:jc w:val="both"/>
        <w:rPr>
          <w:rFonts w:ascii="Arial" w:hAnsi="Arial" w:cs="Arial"/>
          <w:sz w:val="24"/>
          <w:szCs w:val="24"/>
        </w:rPr>
      </w:pPr>
      <w:r w:rsidRPr="00E73AF8">
        <w:rPr>
          <w:rFonts w:ascii="Arial" w:hAnsi="Arial" w:cs="Arial"/>
          <w:sz w:val="24"/>
          <w:szCs w:val="24"/>
        </w:rPr>
        <w:t>immediata comunicazione alla curatela.</w:t>
      </w:r>
    </w:p>
    <w:p w:rsidR="00E73AF8" w:rsidRDefault="00E73AF8" w:rsidP="00E73AF8">
      <w:pPr>
        <w:shd w:val="clear" w:color="auto" w:fill="FFFFFF"/>
        <w:spacing w:line="360" w:lineRule="auto"/>
        <w:ind w:left="426"/>
        <w:jc w:val="center"/>
        <w:rPr>
          <w:rFonts w:ascii="Arial" w:hAnsi="Arial" w:cs="Arial"/>
          <w:sz w:val="24"/>
          <w:szCs w:val="24"/>
        </w:rPr>
      </w:pPr>
    </w:p>
    <w:p w:rsidR="004B65B6" w:rsidRPr="00B50CA0" w:rsidRDefault="004B65B6" w:rsidP="00FB17A9">
      <w:pPr>
        <w:shd w:val="clear" w:color="auto" w:fill="FFFFFF"/>
        <w:spacing w:line="360" w:lineRule="auto"/>
        <w:jc w:val="both"/>
        <w:rPr>
          <w:rFonts w:ascii="Arial" w:hAnsi="Arial" w:cs="Arial"/>
          <w:sz w:val="24"/>
          <w:szCs w:val="24"/>
        </w:rPr>
      </w:pPr>
      <w:r w:rsidRPr="00B50CA0">
        <w:rPr>
          <w:rFonts w:ascii="Arial" w:hAnsi="Arial" w:cs="Arial"/>
          <w:sz w:val="24"/>
          <w:szCs w:val="24"/>
          <w:u w:val="single"/>
        </w:rPr>
        <w:t xml:space="preserve">Avviso </w:t>
      </w:r>
      <w:r w:rsidR="00FB17A9" w:rsidRPr="00B50CA0">
        <w:rPr>
          <w:rFonts w:ascii="Arial" w:hAnsi="Arial" w:cs="Arial"/>
          <w:sz w:val="24"/>
          <w:szCs w:val="24"/>
          <w:u w:val="single"/>
        </w:rPr>
        <w:t>importante:</w:t>
      </w:r>
    </w:p>
    <w:p w:rsidR="004B65B6" w:rsidRPr="00B50CA0" w:rsidRDefault="00FB17A9" w:rsidP="0086039F">
      <w:pPr>
        <w:shd w:val="clear" w:color="auto" w:fill="FFFFFF"/>
        <w:spacing w:line="360" w:lineRule="auto"/>
        <w:jc w:val="both"/>
        <w:rPr>
          <w:rFonts w:ascii="Arial" w:hAnsi="Arial" w:cs="Arial"/>
          <w:sz w:val="24"/>
          <w:szCs w:val="24"/>
        </w:rPr>
      </w:pPr>
      <w:r w:rsidRPr="00B50CA0">
        <w:rPr>
          <w:rFonts w:ascii="Arial" w:hAnsi="Arial" w:cs="Arial"/>
          <w:sz w:val="24"/>
          <w:szCs w:val="24"/>
        </w:rPr>
        <w:t xml:space="preserve">E' stato predisposto un </w:t>
      </w:r>
      <w:r w:rsidR="004B65B6" w:rsidRPr="00B50CA0">
        <w:rPr>
          <w:rFonts w:ascii="Arial" w:hAnsi="Arial" w:cs="Arial"/>
          <w:sz w:val="24"/>
          <w:szCs w:val="24"/>
        </w:rPr>
        <w:t>si</w:t>
      </w:r>
      <w:r w:rsidR="00E73AF8">
        <w:rPr>
          <w:rFonts w:ascii="Arial" w:hAnsi="Arial" w:cs="Arial"/>
          <w:sz w:val="24"/>
          <w:szCs w:val="24"/>
        </w:rPr>
        <w:t>stema informativo che permette</w:t>
      </w:r>
      <w:r w:rsidR="004B65B6" w:rsidRPr="00B50CA0">
        <w:rPr>
          <w:rFonts w:ascii="Arial" w:hAnsi="Arial" w:cs="Arial"/>
          <w:sz w:val="24"/>
          <w:szCs w:val="24"/>
        </w:rPr>
        <w:t xml:space="preserve"> ai creditori di acquisire notizie </w:t>
      </w:r>
      <w:r w:rsidRPr="00B50CA0">
        <w:rPr>
          <w:rFonts w:ascii="Arial" w:hAnsi="Arial" w:cs="Arial"/>
          <w:sz w:val="24"/>
          <w:szCs w:val="24"/>
        </w:rPr>
        <w:t xml:space="preserve">sulla </w:t>
      </w:r>
      <w:r w:rsidR="00E73AF8">
        <w:rPr>
          <w:rFonts w:ascii="Arial" w:hAnsi="Arial" w:cs="Arial"/>
          <w:sz w:val="24"/>
          <w:szCs w:val="24"/>
        </w:rPr>
        <w:t>p</w:t>
      </w:r>
      <w:r w:rsidR="004B65B6" w:rsidRPr="00B50CA0">
        <w:rPr>
          <w:rFonts w:ascii="Arial" w:hAnsi="Arial" w:cs="Arial"/>
          <w:sz w:val="24"/>
          <w:szCs w:val="24"/>
        </w:rPr>
        <w:t xml:space="preserve">rocedura </w:t>
      </w:r>
      <w:r w:rsidR="00E73AF8">
        <w:rPr>
          <w:rFonts w:ascii="Arial" w:hAnsi="Arial" w:cs="Arial"/>
          <w:sz w:val="24"/>
          <w:szCs w:val="24"/>
        </w:rPr>
        <w:t>f</w:t>
      </w:r>
      <w:r w:rsidRPr="00B50CA0">
        <w:rPr>
          <w:rFonts w:ascii="Arial" w:hAnsi="Arial" w:cs="Arial"/>
          <w:sz w:val="24"/>
          <w:szCs w:val="24"/>
        </w:rPr>
        <w:t xml:space="preserve">allimentare </w:t>
      </w:r>
      <w:r w:rsidR="00E73AF8">
        <w:rPr>
          <w:rFonts w:ascii="Arial" w:hAnsi="Arial" w:cs="Arial"/>
          <w:sz w:val="24"/>
          <w:szCs w:val="24"/>
        </w:rPr>
        <w:t>mediante</w:t>
      </w:r>
      <w:r w:rsidR="004B65B6" w:rsidRPr="00B50CA0">
        <w:rPr>
          <w:rFonts w:ascii="Arial" w:hAnsi="Arial" w:cs="Arial"/>
          <w:sz w:val="24"/>
          <w:szCs w:val="24"/>
        </w:rPr>
        <w:t xml:space="preserve"> internet. Per </w:t>
      </w:r>
      <w:r w:rsidRPr="00B50CA0">
        <w:rPr>
          <w:rFonts w:ascii="Arial" w:hAnsi="Arial" w:cs="Arial"/>
          <w:sz w:val="24"/>
          <w:szCs w:val="24"/>
        </w:rPr>
        <w:t>fare</w:t>
      </w:r>
      <w:r w:rsidR="004B65B6" w:rsidRPr="00B50CA0">
        <w:rPr>
          <w:rFonts w:ascii="Arial" w:hAnsi="Arial" w:cs="Arial"/>
          <w:sz w:val="24"/>
          <w:szCs w:val="24"/>
        </w:rPr>
        <w:t xml:space="preserve"> ciò, è necessario che ogni creditore che </w:t>
      </w:r>
      <w:r w:rsidRPr="00B50CA0">
        <w:rPr>
          <w:rFonts w:ascii="Arial" w:hAnsi="Arial" w:cs="Arial"/>
          <w:sz w:val="24"/>
          <w:szCs w:val="24"/>
        </w:rPr>
        <w:t>lo</w:t>
      </w:r>
      <w:r w:rsidR="004B65B6" w:rsidRPr="00B50CA0">
        <w:rPr>
          <w:rFonts w:ascii="Arial" w:hAnsi="Arial" w:cs="Arial"/>
          <w:sz w:val="24"/>
          <w:szCs w:val="24"/>
        </w:rPr>
        <w:t xml:space="preserve"> desideri si registri nell'area riservata ai creditori del sito </w:t>
      </w:r>
      <w:r w:rsidRPr="00B50CA0">
        <w:rPr>
          <w:rFonts w:ascii="Arial" w:hAnsi="Arial" w:cs="Arial"/>
          <w:sz w:val="24"/>
          <w:szCs w:val="24"/>
        </w:rPr>
        <w:t>www.fallimentibolzano.com</w:t>
      </w:r>
      <w:r w:rsidR="004B65B6" w:rsidRPr="00B50CA0">
        <w:rPr>
          <w:rFonts w:ascii="Arial" w:hAnsi="Arial" w:cs="Arial"/>
          <w:sz w:val="24"/>
          <w:szCs w:val="24"/>
        </w:rPr>
        <w:t xml:space="preserve"> utilizzando il codice creditore </w:t>
      </w:r>
      <w:r w:rsidRPr="00B50CA0">
        <w:rPr>
          <w:rFonts w:ascii="Arial" w:hAnsi="Arial" w:cs="Arial"/>
          <w:sz w:val="24"/>
          <w:szCs w:val="24"/>
        </w:rPr>
        <w:t>che gli verrà assegnato</w:t>
      </w:r>
      <w:r w:rsidR="00E73AF8">
        <w:rPr>
          <w:rFonts w:ascii="Arial" w:hAnsi="Arial" w:cs="Arial"/>
          <w:sz w:val="24"/>
          <w:szCs w:val="24"/>
        </w:rPr>
        <w:t xml:space="preserve"> e comunicato</w:t>
      </w:r>
      <w:r w:rsidRPr="00B50CA0">
        <w:rPr>
          <w:rFonts w:ascii="Arial" w:hAnsi="Arial" w:cs="Arial"/>
          <w:sz w:val="24"/>
          <w:szCs w:val="24"/>
        </w:rPr>
        <w:t xml:space="preserve"> all'atto della registrazione della sua domanda</w:t>
      </w:r>
      <w:r w:rsidR="00407AB9">
        <w:rPr>
          <w:rFonts w:ascii="Arial" w:hAnsi="Arial" w:cs="Arial"/>
          <w:sz w:val="24"/>
          <w:szCs w:val="24"/>
        </w:rPr>
        <w:t>.</w:t>
      </w:r>
    </w:p>
    <w:p w:rsidR="000E66E1" w:rsidRDefault="00E73AF8" w:rsidP="00FB17A9">
      <w:pPr>
        <w:shd w:val="clear" w:color="auto" w:fill="FFFFFF"/>
        <w:spacing w:line="360" w:lineRule="auto"/>
        <w:jc w:val="both"/>
        <w:rPr>
          <w:rFonts w:ascii="Arial" w:hAnsi="Arial" w:cs="Arial"/>
          <w:sz w:val="24"/>
          <w:szCs w:val="24"/>
        </w:rPr>
      </w:pPr>
      <w:r>
        <w:rPr>
          <w:rFonts w:ascii="Arial" w:hAnsi="Arial" w:cs="Arial"/>
          <w:sz w:val="24"/>
          <w:szCs w:val="24"/>
        </w:rPr>
        <w:t>Connettendosi al sito</w:t>
      </w:r>
      <w:r w:rsidR="004B65B6" w:rsidRPr="00B50CA0">
        <w:rPr>
          <w:rFonts w:ascii="Arial" w:hAnsi="Arial" w:cs="Arial"/>
          <w:sz w:val="24"/>
          <w:szCs w:val="24"/>
        </w:rPr>
        <w:t xml:space="preserve"> si otterranno le informazioni che </w:t>
      </w:r>
      <w:r w:rsidR="00FB17A9" w:rsidRPr="00B50CA0">
        <w:rPr>
          <w:rFonts w:ascii="Arial" w:hAnsi="Arial" w:cs="Arial"/>
          <w:sz w:val="24"/>
          <w:szCs w:val="24"/>
        </w:rPr>
        <w:t>il Curatore</w:t>
      </w:r>
      <w:r w:rsidR="004B65B6" w:rsidRPr="00B50CA0">
        <w:rPr>
          <w:rFonts w:ascii="Arial" w:hAnsi="Arial" w:cs="Arial"/>
          <w:sz w:val="24"/>
          <w:szCs w:val="24"/>
        </w:rPr>
        <w:t xml:space="preserve"> </w:t>
      </w:r>
      <w:r w:rsidR="00FB17A9" w:rsidRPr="00B50CA0">
        <w:rPr>
          <w:rFonts w:ascii="Arial" w:hAnsi="Arial" w:cs="Arial"/>
          <w:sz w:val="24"/>
          <w:szCs w:val="24"/>
        </w:rPr>
        <w:t>riterrà</w:t>
      </w:r>
      <w:r w:rsidR="004B65B6" w:rsidRPr="00B50CA0">
        <w:rPr>
          <w:rFonts w:ascii="Arial" w:hAnsi="Arial" w:cs="Arial"/>
          <w:sz w:val="24"/>
          <w:szCs w:val="24"/>
        </w:rPr>
        <w:t xml:space="preserve"> opportuno pubblicare. </w:t>
      </w:r>
    </w:p>
    <w:p w:rsidR="004B65B6" w:rsidRPr="00B50CA0" w:rsidRDefault="004B65B6" w:rsidP="00FB17A9">
      <w:pPr>
        <w:shd w:val="clear" w:color="auto" w:fill="FFFFFF"/>
        <w:spacing w:line="360" w:lineRule="auto"/>
        <w:jc w:val="both"/>
        <w:rPr>
          <w:rFonts w:ascii="Arial" w:hAnsi="Arial" w:cs="Arial"/>
          <w:sz w:val="24"/>
          <w:szCs w:val="24"/>
        </w:rPr>
      </w:pPr>
      <w:r w:rsidRPr="00B50CA0">
        <w:rPr>
          <w:rFonts w:ascii="Arial" w:hAnsi="Arial" w:cs="Arial"/>
          <w:sz w:val="24"/>
          <w:szCs w:val="24"/>
        </w:rPr>
        <w:lastRenderedPageBreak/>
        <w:t xml:space="preserve">Si precisa che questa metodologia ha natura di </w:t>
      </w:r>
      <w:r w:rsidR="00E73AF8">
        <w:rPr>
          <w:rFonts w:ascii="Arial" w:hAnsi="Arial" w:cs="Arial"/>
          <w:sz w:val="24"/>
          <w:szCs w:val="24"/>
        </w:rPr>
        <w:t xml:space="preserve">carattere meramente </w:t>
      </w:r>
      <w:r w:rsidRPr="00B50CA0">
        <w:rPr>
          <w:rFonts w:ascii="Arial" w:hAnsi="Arial" w:cs="Arial"/>
          <w:sz w:val="24"/>
          <w:szCs w:val="24"/>
        </w:rPr>
        <w:t>strumento informativo</w:t>
      </w:r>
      <w:r w:rsidR="00E73AF8">
        <w:rPr>
          <w:rFonts w:ascii="Arial" w:hAnsi="Arial" w:cs="Arial"/>
          <w:sz w:val="24"/>
          <w:szCs w:val="24"/>
        </w:rPr>
        <w:t>.</w:t>
      </w:r>
    </w:p>
    <w:p w:rsidR="004B65B6" w:rsidRPr="00B50CA0" w:rsidRDefault="00FB17A9" w:rsidP="003737B4">
      <w:pPr>
        <w:shd w:val="clear" w:color="auto" w:fill="FFFFFF"/>
        <w:spacing w:line="360" w:lineRule="auto"/>
        <w:jc w:val="both"/>
        <w:rPr>
          <w:rFonts w:ascii="Arial" w:hAnsi="Arial" w:cs="Arial"/>
          <w:sz w:val="24"/>
          <w:szCs w:val="24"/>
        </w:rPr>
      </w:pPr>
      <w:r w:rsidRPr="00B50CA0">
        <w:rPr>
          <w:rFonts w:ascii="Arial" w:hAnsi="Arial" w:cs="Arial"/>
          <w:sz w:val="24"/>
          <w:szCs w:val="24"/>
        </w:rPr>
        <w:t>E'</w:t>
      </w:r>
      <w:r w:rsidR="004B65B6" w:rsidRPr="00B50CA0">
        <w:rPr>
          <w:rFonts w:ascii="Arial" w:hAnsi="Arial" w:cs="Arial"/>
          <w:sz w:val="24"/>
          <w:szCs w:val="24"/>
        </w:rPr>
        <w:t xml:space="preserve"> </w:t>
      </w:r>
      <w:r w:rsidR="000E66E1">
        <w:rPr>
          <w:rFonts w:ascii="Arial" w:hAnsi="Arial" w:cs="Arial"/>
          <w:sz w:val="24"/>
          <w:szCs w:val="24"/>
        </w:rPr>
        <w:t>altresì</w:t>
      </w:r>
      <w:r w:rsidR="004B65B6" w:rsidRPr="00B50CA0">
        <w:rPr>
          <w:rFonts w:ascii="Arial" w:hAnsi="Arial" w:cs="Arial"/>
          <w:sz w:val="24"/>
          <w:szCs w:val="24"/>
        </w:rPr>
        <w:t xml:space="preserve"> consultabile, per </w:t>
      </w:r>
      <w:r w:rsidRPr="00B50CA0">
        <w:rPr>
          <w:rFonts w:ascii="Arial" w:hAnsi="Arial" w:cs="Arial"/>
          <w:sz w:val="24"/>
          <w:szCs w:val="24"/>
        </w:rPr>
        <w:t>eventuali informazioni, anche il</w:t>
      </w:r>
      <w:r w:rsidR="004B65B6" w:rsidRPr="00B50CA0">
        <w:rPr>
          <w:rFonts w:ascii="Arial" w:hAnsi="Arial" w:cs="Arial"/>
          <w:sz w:val="24"/>
          <w:szCs w:val="24"/>
        </w:rPr>
        <w:t xml:space="preserve"> sito internet: </w:t>
      </w:r>
      <w:hyperlink r:id="rId8" w:history="1">
        <w:r w:rsidRPr="003942F0">
          <w:rPr>
            <w:rStyle w:val="Collegamentoipertestuale"/>
            <w:rFonts w:ascii="Arial" w:hAnsi="Arial" w:cs="Arial"/>
            <w:color w:val="auto"/>
            <w:sz w:val="24"/>
            <w:szCs w:val="24"/>
          </w:rPr>
          <w:t>www.faIlimentibolzano.com</w:t>
        </w:r>
      </w:hyperlink>
      <w:r w:rsidR="004B65B6" w:rsidRPr="003942F0">
        <w:rPr>
          <w:rFonts w:ascii="Arial" w:hAnsi="Arial" w:cs="Arial"/>
          <w:sz w:val="24"/>
          <w:szCs w:val="24"/>
        </w:rPr>
        <w:t xml:space="preserve">, </w:t>
      </w:r>
      <w:r w:rsidRPr="003942F0">
        <w:rPr>
          <w:rFonts w:ascii="Arial" w:hAnsi="Arial" w:cs="Arial"/>
          <w:sz w:val="24"/>
          <w:szCs w:val="24"/>
        </w:rPr>
        <w:t>"</w:t>
      </w:r>
      <w:r w:rsidR="004B65B6" w:rsidRPr="00B50CA0">
        <w:rPr>
          <w:rFonts w:ascii="Arial" w:hAnsi="Arial" w:cs="Arial"/>
          <w:sz w:val="24"/>
          <w:szCs w:val="24"/>
        </w:rPr>
        <w:t>cliccando</w:t>
      </w:r>
      <w:r w:rsidRPr="00B50CA0">
        <w:rPr>
          <w:rFonts w:ascii="Arial" w:hAnsi="Arial" w:cs="Arial"/>
          <w:sz w:val="24"/>
          <w:szCs w:val="24"/>
        </w:rPr>
        <w:t>" sul</w:t>
      </w:r>
      <w:r w:rsidR="004B65B6" w:rsidRPr="00B50CA0">
        <w:rPr>
          <w:rFonts w:ascii="Arial" w:hAnsi="Arial" w:cs="Arial"/>
          <w:sz w:val="24"/>
          <w:szCs w:val="24"/>
        </w:rPr>
        <w:t xml:space="preserve"> riquadro "INFORMAZIONI PER </w:t>
      </w:r>
      <w:r w:rsidR="004B65B6" w:rsidRPr="003942F0">
        <w:rPr>
          <w:rFonts w:ascii="Arial" w:hAnsi="Arial" w:cs="Arial"/>
          <w:sz w:val="24"/>
          <w:szCs w:val="24"/>
        </w:rPr>
        <w:t xml:space="preserve">I </w:t>
      </w:r>
      <w:r w:rsidR="004B65B6" w:rsidRPr="00B50CA0">
        <w:rPr>
          <w:rFonts w:ascii="Arial" w:hAnsi="Arial" w:cs="Arial"/>
          <w:sz w:val="24"/>
          <w:szCs w:val="24"/>
        </w:rPr>
        <w:t>CREDITORI".</w:t>
      </w:r>
    </w:p>
    <w:p w:rsidR="00FB17A9" w:rsidRPr="00B50CA0" w:rsidRDefault="00FB17A9" w:rsidP="003737B4">
      <w:pPr>
        <w:shd w:val="clear" w:color="auto" w:fill="FFFFFF"/>
        <w:spacing w:line="360" w:lineRule="auto"/>
        <w:jc w:val="both"/>
        <w:rPr>
          <w:rFonts w:ascii="Arial" w:hAnsi="Arial" w:cs="Arial"/>
          <w:sz w:val="24"/>
          <w:szCs w:val="24"/>
        </w:rPr>
      </w:pPr>
    </w:p>
    <w:p w:rsidR="004B65B6" w:rsidRPr="00B50CA0" w:rsidRDefault="004B65B6" w:rsidP="003737B4">
      <w:pPr>
        <w:shd w:val="clear" w:color="auto" w:fill="FFFFFF"/>
        <w:spacing w:line="360" w:lineRule="auto"/>
        <w:jc w:val="both"/>
        <w:rPr>
          <w:rFonts w:ascii="Arial" w:hAnsi="Arial" w:cs="Arial"/>
          <w:sz w:val="24"/>
          <w:szCs w:val="24"/>
        </w:rPr>
      </w:pPr>
      <w:r w:rsidRPr="00B50CA0">
        <w:rPr>
          <w:rFonts w:ascii="Arial" w:hAnsi="Arial" w:cs="Arial"/>
          <w:sz w:val="24"/>
          <w:szCs w:val="24"/>
        </w:rPr>
        <w:t>Dist</w:t>
      </w:r>
      <w:r w:rsidR="00DF2FC3" w:rsidRPr="00B50CA0">
        <w:rPr>
          <w:rFonts w:ascii="Arial" w:hAnsi="Arial" w:cs="Arial"/>
          <w:sz w:val="24"/>
          <w:szCs w:val="24"/>
        </w:rPr>
        <w:t>i</w:t>
      </w:r>
      <w:r w:rsidRPr="00B50CA0">
        <w:rPr>
          <w:rFonts w:ascii="Arial" w:hAnsi="Arial" w:cs="Arial"/>
          <w:sz w:val="24"/>
          <w:szCs w:val="24"/>
        </w:rPr>
        <w:t>nti saluti.</w:t>
      </w:r>
    </w:p>
    <w:p w:rsidR="00FB17A9" w:rsidRPr="00B50CA0" w:rsidRDefault="00FB17A9" w:rsidP="003737B4">
      <w:pPr>
        <w:shd w:val="clear" w:color="auto" w:fill="FFFFFF"/>
        <w:spacing w:line="360" w:lineRule="auto"/>
        <w:jc w:val="both"/>
        <w:rPr>
          <w:rFonts w:ascii="Arial" w:hAnsi="Arial" w:cs="Arial"/>
          <w:sz w:val="24"/>
          <w:szCs w:val="24"/>
        </w:rPr>
      </w:pPr>
    </w:p>
    <w:p w:rsidR="004B65B6" w:rsidRPr="00B50CA0" w:rsidRDefault="00FB17A9" w:rsidP="003737B4">
      <w:pPr>
        <w:shd w:val="clear" w:color="auto" w:fill="FFFFFF"/>
        <w:spacing w:line="360" w:lineRule="auto"/>
        <w:jc w:val="both"/>
        <w:rPr>
          <w:rFonts w:ascii="Arial" w:hAnsi="Arial" w:cs="Arial"/>
          <w:sz w:val="24"/>
          <w:szCs w:val="24"/>
        </w:rPr>
      </w:pPr>
      <w:r w:rsidRPr="00B50CA0">
        <w:rPr>
          <w:rFonts w:ascii="Arial" w:hAnsi="Arial" w:cs="Arial"/>
          <w:sz w:val="24"/>
          <w:szCs w:val="24"/>
        </w:rPr>
        <w:t>Il Curatore</w:t>
      </w:r>
    </w:p>
    <w:p w:rsidR="00FB17A9" w:rsidRPr="00B50CA0" w:rsidRDefault="00FB17A9" w:rsidP="003737B4">
      <w:pPr>
        <w:shd w:val="clear" w:color="auto" w:fill="FFFFFF"/>
        <w:spacing w:line="360" w:lineRule="auto"/>
        <w:jc w:val="both"/>
        <w:rPr>
          <w:rFonts w:ascii="Arial" w:hAnsi="Arial" w:cs="Arial"/>
          <w:sz w:val="24"/>
          <w:szCs w:val="24"/>
        </w:rPr>
      </w:pPr>
    </w:p>
    <w:p w:rsidR="00FB17A9" w:rsidRPr="00B50CA0" w:rsidRDefault="00FB17A9" w:rsidP="00FB17A9">
      <w:pPr>
        <w:shd w:val="clear" w:color="auto" w:fill="FFFFFF"/>
        <w:spacing w:line="360" w:lineRule="auto"/>
        <w:jc w:val="both"/>
        <w:rPr>
          <w:rFonts w:ascii="Arial" w:hAnsi="Arial" w:cs="Arial"/>
          <w:sz w:val="24"/>
          <w:szCs w:val="24"/>
        </w:rPr>
      </w:pPr>
    </w:p>
    <w:p w:rsidR="004B65B6" w:rsidRPr="00B50CA0" w:rsidRDefault="00FB17A9" w:rsidP="00DF2FC3">
      <w:pPr>
        <w:shd w:val="clear" w:color="auto" w:fill="FFFFFF"/>
        <w:spacing w:line="360" w:lineRule="auto"/>
        <w:jc w:val="both"/>
        <w:rPr>
          <w:rFonts w:ascii="Arial" w:hAnsi="Arial" w:cs="Arial"/>
          <w:sz w:val="24"/>
          <w:szCs w:val="24"/>
        </w:rPr>
      </w:pPr>
      <w:r w:rsidRPr="00B50CA0">
        <w:rPr>
          <w:rFonts w:ascii="Arial" w:hAnsi="Arial" w:cs="Arial"/>
          <w:sz w:val="24"/>
          <w:szCs w:val="24"/>
        </w:rPr>
        <w:t xml:space="preserve">Allegato: </w:t>
      </w:r>
      <w:r w:rsidR="00E73AF8">
        <w:rPr>
          <w:rFonts w:ascii="Arial" w:hAnsi="Arial" w:cs="Arial"/>
          <w:sz w:val="24"/>
          <w:szCs w:val="24"/>
        </w:rPr>
        <w:t>istruzioni per la compilazione della domanda e documenti da produrre</w:t>
      </w:r>
      <w:r w:rsidRPr="00B50CA0">
        <w:rPr>
          <w:rFonts w:ascii="Arial" w:hAnsi="Arial" w:cs="Arial"/>
          <w:sz w:val="24"/>
          <w:szCs w:val="24"/>
        </w:rPr>
        <w:br w:type="page"/>
      </w:r>
      <w:r w:rsidRPr="00B50CA0">
        <w:rPr>
          <w:rFonts w:ascii="Arial" w:hAnsi="Arial" w:cs="Arial"/>
          <w:sz w:val="24"/>
          <w:szCs w:val="24"/>
        </w:rPr>
        <w:lastRenderedPageBreak/>
        <w:t>Allegato</w:t>
      </w:r>
    </w:p>
    <w:p w:rsidR="004B65B6" w:rsidRPr="00E73AF8" w:rsidRDefault="00525B40" w:rsidP="005F090E">
      <w:pPr>
        <w:shd w:val="clear" w:color="auto" w:fill="FFFFFF"/>
        <w:spacing w:line="360" w:lineRule="auto"/>
        <w:jc w:val="center"/>
        <w:rPr>
          <w:rFonts w:ascii="Arial" w:hAnsi="Arial" w:cs="Arial"/>
          <w:b/>
          <w:bCs/>
          <w:sz w:val="24"/>
          <w:szCs w:val="24"/>
        </w:rPr>
      </w:pPr>
      <w:r w:rsidRPr="00E73AF8">
        <w:rPr>
          <w:rFonts w:ascii="Arial" w:hAnsi="Arial" w:cs="Arial"/>
          <w:b/>
          <w:bCs/>
          <w:sz w:val="24"/>
          <w:szCs w:val="24"/>
        </w:rPr>
        <w:t>ISTRUZIONI PER LA COMP</w:t>
      </w:r>
      <w:r w:rsidR="007252EE" w:rsidRPr="00E73AF8">
        <w:rPr>
          <w:rFonts w:ascii="Arial" w:hAnsi="Arial" w:cs="Arial"/>
          <w:b/>
          <w:bCs/>
          <w:sz w:val="24"/>
          <w:szCs w:val="24"/>
        </w:rPr>
        <w:t xml:space="preserve">ILAZIONE DELLA DOMANDA E </w:t>
      </w:r>
      <w:r w:rsidR="005F090E" w:rsidRPr="00E73AF8">
        <w:rPr>
          <w:rFonts w:ascii="Arial" w:hAnsi="Arial" w:cs="Arial"/>
          <w:b/>
          <w:bCs/>
          <w:sz w:val="24"/>
          <w:szCs w:val="24"/>
        </w:rPr>
        <w:t xml:space="preserve">DOCUMENTI </w:t>
      </w:r>
      <w:r w:rsidR="007252EE" w:rsidRPr="00E73AF8">
        <w:rPr>
          <w:rFonts w:ascii="Arial" w:hAnsi="Arial" w:cs="Arial"/>
          <w:b/>
          <w:bCs/>
          <w:sz w:val="24"/>
          <w:szCs w:val="24"/>
        </w:rPr>
        <w:t>DA</w:t>
      </w:r>
      <w:r w:rsidR="005F090E" w:rsidRPr="00E73AF8">
        <w:rPr>
          <w:rFonts w:ascii="Arial" w:hAnsi="Arial" w:cs="Arial"/>
          <w:b/>
          <w:bCs/>
          <w:smallCaps/>
          <w:sz w:val="24"/>
          <w:szCs w:val="24"/>
        </w:rPr>
        <w:t xml:space="preserve"> PRODU</w:t>
      </w:r>
      <w:r w:rsidR="007252EE" w:rsidRPr="00E73AF8">
        <w:rPr>
          <w:rFonts w:ascii="Arial" w:hAnsi="Arial" w:cs="Arial"/>
          <w:b/>
          <w:bCs/>
          <w:smallCaps/>
          <w:sz w:val="24"/>
          <w:szCs w:val="24"/>
        </w:rPr>
        <w:t>RRE</w:t>
      </w:r>
    </w:p>
    <w:p w:rsidR="005F090E" w:rsidRPr="00E73AF8" w:rsidRDefault="005F090E" w:rsidP="003737B4">
      <w:pPr>
        <w:shd w:val="clear" w:color="auto" w:fill="FFFFFF"/>
        <w:spacing w:line="360" w:lineRule="auto"/>
        <w:jc w:val="both"/>
        <w:rPr>
          <w:rFonts w:ascii="Arial" w:hAnsi="Arial" w:cs="Arial"/>
          <w:sz w:val="24"/>
          <w:szCs w:val="24"/>
        </w:rPr>
      </w:pPr>
    </w:p>
    <w:p w:rsidR="007252EE" w:rsidRDefault="007252EE" w:rsidP="005F090E">
      <w:pPr>
        <w:shd w:val="clear" w:color="auto" w:fill="FFFFFF"/>
        <w:spacing w:line="360" w:lineRule="auto"/>
        <w:jc w:val="both"/>
        <w:rPr>
          <w:rFonts w:ascii="Arial" w:hAnsi="Arial" w:cs="Arial"/>
          <w:b/>
          <w:bCs/>
          <w:sz w:val="24"/>
          <w:szCs w:val="24"/>
        </w:rPr>
      </w:pPr>
      <w:r w:rsidRPr="00E73AF8">
        <w:rPr>
          <w:rFonts w:ascii="Arial" w:hAnsi="Arial" w:cs="Arial"/>
          <w:b/>
          <w:bCs/>
          <w:sz w:val="24"/>
          <w:szCs w:val="24"/>
        </w:rPr>
        <w:t>Avvertenza importante: l’omesso od incompleto deposito della documentazione giustificativa del credito entro l’udienza di verifica comporta il rigetto della domanda.</w:t>
      </w:r>
    </w:p>
    <w:p w:rsidR="00E73AF8" w:rsidRPr="00E73AF8" w:rsidRDefault="00761CC8" w:rsidP="00761CC8">
      <w:pPr>
        <w:shd w:val="clear" w:color="auto" w:fill="FFFFFF"/>
        <w:spacing w:line="360" w:lineRule="auto"/>
        <w:jc w:val="center"/>
        <w:rPr>
          <w:rFonts w:ascii="Arial" w:hAnsi="Arial" w:cs="Arial"/>
          <w:b/>
          <w:bCs/>
          <w:sz w:val="24"/>
          <w:szCs w:val="24"/>
        </w:rPr>
      </w:pPr>
      <w:r>
        <w:rPr>
          <w:rFonts w:ascii="Arial" w:hAnsi="Arial" w:cs="Arial"/>
          <w:b/>
          <w:bCs/>
          <w:sz w:val="24"/>
          <w:szCs w:val="24"/>
        </w:rPr>
        <w:t>***</w:t>
      </w:r>
    </w:p>
    <w:p w:rsidR="00CF2F45" w:rsidRPr="00E73AF8" w:rsidRDefault="004B65B6" w:rsidP="005F090E">
      <w:pPr>
        <w:shd w:val="clear" w:color="auto" w:fill="FFFFFF"/>
        <w:spacing w:line="360" w:lineRule="auto"/>
        <w:jc w:val="both"/>
        <w:rPr>
          <w:rFonts w:ascii="Arial" w:hAnsi="Arial" w:cs="Arial"/>
          <w:sz w:val="24"/>
          <w:szCs w:val="24"/>
        </w:rPr>
      </w:pPr>
      <w:r w:rsidRPr="00E73AF8">
        <w:rPr>
          <w:rFonts w:ascii="Arial" w:hAnsi="Arial" w:cs="Arial"/>
          <w:b/>
          <w:bCs/>
          <w:sz w:val="24"/>
          <w:szCs w:val="24"/>
        </w:rPr>
        <w:t>Interessi</w:t>
      </w:r>
      <w:r w:rsidR="005F090E" w:rsidRPr="00E73AF8">
        <w:rPr>
          <w:rFonts w:ascii="Arial" w:hAnsi="Arial" w:cs="Arial"/>
          <w:sz w:val="24"/>
          <w:szCs w:val="24"/>
        </w:rPr>
        <w:t>:</w:t>
      </w:r>
      <w:r w:rsidR="00DA5220" w:rsidRPr="00E73AF8">
        <w:rPr>
          <w:rFonts w:ascii="Arial" w:hAnsi="Arial" w:cs="Arial"/>
          <w:sz w:val="24"/>
          <w:szCs w:val="24"/>
        </w:rPr>
        <w:t xml:space="preserve"> </w:t>
      </w:r>
    </w:p>
    <w:p w:rsidR="004B65B6" w:rsidRDefault="00525B40" w:rsidP="005F090E">
      <w:pPr>
        <w:shd w:val="clear" w:color="auto" w:fill="FFFFFF"/>
        <w:spacing w:line="360" w:lineRule="auto"/>
        <w:jc w:val="both"/>
        <w:rPr>
          <w:rFonts w:ascii="Arial" w:hAnsi="Arial" w:cs="Arial"/>
          <w:sz w:val="24"/>
          <w:szCs w:val="24"/>
        </w:rPr>
      </w:pPr>
      <w:r>
        <w:rPr>
          <w:rFonts w:ascii="Arial" w:hAnsi="Arial" w:cs="Arial"/>
          <w:sz w:val="24"/>
          <w:szCs w:val="24"/>
        </w:rPr>
        <w:t>E’</w:t>
      </w:r>
      <w:r w:rsidR="004B65B6" w:rsidRPr="00B50CA0">
        <w:rPr>
          <w:rFonts w:ascii="Arial" w:hAnsi="Arial" w:cs="Arial"/>
          <w:sz w:val="24"/>
          <w:szCs w:val="24"/>
        </w:rPr>
        <w:t xml:space="preserve"> necessario fornire il dettaglio dell'ammontare degli eventuali interessi richiesti </w:t>
      </w:r>
      <w:r w:rsidR="005F090E" w:rsidRPr="00B50CA0">
        <w:rPr>
          <w:rFonts w:ascii="Arial" w:hAnsi="Arial" w:cs="Arial"/>
          <w:sz w:val="24"/>
          <w:szCs w:val="24"/>
        </w:rPr>
        <w:t>e</w:t>
      </w:r>
      <w:r w:rsidR="004B65B6" w:rsidRPr="00B50CA0">
        <w:rPr>
          <w:rFonts w:ascii="Arial" w:hAnsi="Arial" w:cs="Arial"/>
          <w:sz w:val="24"/>
          <w:szCs w:val="24"/>
        </w:rPr>
        <w:t xml:space="preserve"> le modalità di calcolo per ciascun</w:t>
      </w:r>
      <w:r w:rsidR="007252EE" w:rsidRPr="00B50CA0">
        <w:rPr>
          <w:rFonts w:ascii="Arial" w:hAnsi="Arial" w:cs="Arial"/>
          <w:sz w:val="24"/>
          <w:szCs w:val="24"/>
        </w:rPr>
        <w:t>a categoria di crediti dei quali si chiede l’ammissione (ad es: capitale, iva, rimborsi ecc.)</w:t>
      </w:r>
      <w:r w:rsidR="004B65B6" w:rsidRPr="00B50CA0">
        <w:rPr>
          <w:rFonts w:ascii="Arial" w:hAnsi="Arial" w:cs="Arial"/>
          <w:sz w:val="24"/>
          <w:szCs w:val="24"/>
        </w:rPr>
        <w:t>, pena la loro non ammissione.</w:t>
      </w:r>
    </w:p>
    <w:p w:rsidR="00CF2F45" w:rsidRPr="00CF2F45" w:rsidRDefault="00CF2F45" w:rsidP="005F090E">
      <w:pPr>
        <w:shd w:val="clear" w:color="auto" w:fill="FFFFFF"/>
        <w:spacing w:line="360" w:lineRule="auto"/>
        <w:jc w:val="both"/>
        <w:rPr>
          <w:rFonts w:ascii="Arial" w:hAnsi="Arial" w:cs="Arial"/>
          <w:sz w:val="24"/>
          <w:szCs w:val="24"/>
        </w:rPr>
      </w:pPr>
      <w:r w:rsidRPr="00CF2F45">
        <w:rPr>
          <w:rFonts w:ascii="Arial" w:hAnsi="Arial" w:cs="Arial"/>
          <w:sz w:val="24"/>
          <w:szCs w:val="24"/>
        </w:rPr>
        <w:t>Il conteggio relativo agli interessi maturati nell'anno in corso alla data del fallimento e nell'anno precedente, per i crediti muniti di privilegio (art. 2749 co. 1 c.c.), e degli interessi maturati nell'anno in corso alla data del fallimento e nelle due annualità precedenti, per i crediti muniti di prelazione ipotecaria (art. 2855 co. 2 c.c.)</w:t>
      </w:r>
    </w:p>
    <w:p w:rsidR="004B65B6" w:rsidRPr="00131AEE" w:rsidRDefault="004B65B6" w:rsidP="003737B4">
      <w:pPr>
        <w:shd w:val="clear" w:color="auto" w:fill="FFFFFF"/>
        <w:spacing w:line="360" w:lineRule="auto"/>
        <w:jc w:val="both"/>
        <w:rPr>
          <w:rFonts w:ascii="Arial" w:hAnsi="Arial" w:cs="Arial"/>
          <w:color w:val="FF0000"/>
          <w:sz w:val="24"/>
          <w:szCs w:val="24"/>
        </w:rPr>
      </w:pPr>
      <w:r w:rsidRPr="00131AEE">
        <w:rPr>
          <w:rFonts w:ascii="Arial" w:hAnsi="Arial" w:cs="Arial"/>
          <w:color w:val="FF0000"/>
          <w:sz w:val="24"/>
          <w:szCs w:val="24"/>
        </w:rPr>
        <w:t xml:space="preserve">Gli interessi </w:t>
      </w:r>
      <w:r w:rsidR="005F090E" w:rsidRPr="00131AEE">
        <w:rPr>
          <w:rFonts w:ascii="Arial" w:hAnsi="Arial" w:cs="Arial"/>
          <w:color w:val="FF0000"/>
          <w:sz w:val="24"/>
          <w:szCs w:val="24"/>
        </w:rPr>
        <w:t>moratori</w:t>
      </w:r>
      <w:r w:rsidRPr="00131AEE">
        <w:rPr>
          <w:rFonts w:ascii="Arial" w:hAnsi="Arial" w:cs="Arial"/>
          <w:color w:val="FF0000"/>
          <w:sz w:val="24"/>
          <w:szCs w:val="24"/>
        </w:rPr>
        <w:t xml:space="preserve"> di cui al D.Lgs 231/2002 sono applicabili ai crediti vantati</w:t>
      </w:r>
      <w:r w:rsidR="005F090E" w:rsidRPr="00131AEE">
        <w:rPr>
          <w:rFonts w:ascii="Arial" w:hAnsi="Arial" w:cs="Arial"/>
          <w:color w:val="FF0000"/>
          <w:sz w:val="24"/>
          <w:szCs w:val="24"/>
        </w:rPr>
        <w:t xml:space="preserve"> nei confronti delle Procedure C</w:t>
      </w:r>
      <w:r w:rsidRPr="00131AEE">
        <w:rPr>
          <w:rFonts w:ascii="Arial" w:hAnsi="Arial" w:cs="Arial"/>
          <w:color w:val="FF0000"/>
          <w:sz w:val="24"/>
          <w:szCs w:val="24"/>
        </w:rPr>
        <w:t>oncorsuali</w:t>
      </w:r>
      <w:r w:rsidR="00131AEE" w:rsidRPr="00131AEE">
        <w:rPr>
          <w:rFonts w:ascii="Arial" w:hAnsi="Arial" w:cs="Arial"/>
          <w:color w:val="FF0000"/>
          <w:sz w:val="24"/>
          <w:szCs w:val="24"/>
        </w:rPr>
        <w:t xml:space="preserve"> per il periodo corrente dalla data di scadenza del pagamento sino alla data di apertura della procedura fallimentare</w:t>
      </w:r>
      <w:r w:rsidR="00C24CE5" w:rsidRPr="00131AEE">
        <w:rPr>
          <w:rFonts w:ascii="Arial" w:hAnsi="Arial" w:cs="Arial"/>
          <w:color w:val="FF0000"/>
          <w:sz w:val="24"/>
          <w:szCs w:val="24"/>
        </w:rPr>
        <w:t>.</w:t>
      </w:r>
    </w:p>
    <w:p w:rsidR="004B65B6" w:rsidRPr="00B50CA0" w:rsidRDefault="004B65B6" w:rsidP="003737B4">
      <w:pPr>
        <w:shd w:val="clear" w:color="auto" w:fill="FFFFFF"/>
        <w:spacing w:line="360" w:lineRule="auto"/>
        <w:jc w:val="both"/>
        <w:rPr>
          <w:rFonts w:ascii="Arial" w:hAnsi="Arial" w:cs="Arial"/>
          <w:sz w:val="24"/>
          <w:szCs w:val="24"/>
        </w:rPr>
      </w:pPr>
      <w:r w:rsidRPr="00B50CA0">
        <w:rPr>
          <w:rFonts w:ascii="Arial" w:hAnsi="Arial" w:cs="Arial"/>
          <w:b/>
          <w:bCs/>
          <w:sz w:val="24"/>
          <w:szCs w:val="24"/>
          <w:u w:val="single"/>
        </w:rPr>
        <w:t>Spese di giustizia</w:t>
      </w:r>
      <w:r w:rsidRPr="00B50CA0">
        <w:rPr>
          <w:rFonts w:ascii="Arial" w:hAnsi="Arial" w:cs="Arial"/>
          <w:sz w:val="24"/>
          <w:szCs w:val="24"/>
        </w:rPr>
        <w:t>:</w:t>
      </w:r>
    </w:p>
    <w:p w:rsidR="007252EE" w:rsidRPr="00B50CA0" w:rsidRDefault="008C6069" w:rsidP="003737B4">
      <w:pPr>
        <w:shd w:val="clear" w:color="auto" w:fill="FFFFFF"/>
        <w:spacing w:line="360" w:lineRule="auto"/>
        <w:jc w:val="both"/>
        <w:rPr>
          <w:rFonts w:ascii="Arial" w:hAnsi="Arial" w:cs="Arial"/>
          <w:sz w:val="24"/>
          <w:szCs w:val="24"/>
        </w:rPr>
      </w:pPr>
      <w:r w:rsidRPr="00B50CA0">
        <w:rPr>
          <w:rFonts w:ascii="Arial" w:hAnsi="Arial" w:cs="Arial"/>
          <w:sz w:val="24"/>
          <w:szCs w:val="24"/>
        </w:rPr>
        <w:t>Le spese sostenute per l'</w:t>
      </w:r>
      <w:r w:rsidR="007252EE" w:rsidRPr="00B50CA0">
        <w:rPr>
          <w:rFonts w:ascii="Arial" w:hAnsi="Arial" w:cs="Arial"/>
          <w:sz w:val="24"/>
          <w:szCs w:val="24"/>
        </w:rPr>
        <w:t>a</w:t>
      </w:r>
      <w:r w:rsidRPr="00B50CA0">
        <w:rPr>
          <w:rFonts w:ascii="Arial" w:hAnsi="Arial" w:cs="Arial"/>
          <w:sz w:val="24"/>
          <w:szCs w:val="24"/>
        </w:rPr>
        <w:t xml:space="preserve">ssistenza professionale per l'insinuazione allo stato passivo del fallimento non vengono ammesse. </w:t>
      </w:r>
    </w:p>
    <w:p w:rsidR="008C6069" w:rsidRPr="00B50CA0" w:rsidRDefault="008C6069" w:rsidP="003737B4">
      <w:pPr>
        <w:shd w:val="clear" w:color="auto" w:fill="FFFFFF"/>
        <w:spacing w:line="360" w:lineRule="auto"/>
        <w:jc w:val="both"/>
        <w:rPr>
          <w:rFonts w:ascii="Arial" w:hAnsi="Arial" w:cs="Arial"/>
          <w:b/>
          <w:bCs/>
          <w:sz w:val="24"/>
          <w:szCs w:val="24"/>
          <w:u w:val="single"/>
        </w:rPr>
      </w:pPr>
      <w:r w:rsidRPr="00B50CA0">
        <w:rPr>
          <w:rFonts w:ascii="Arial" w:hAnsi="Arial" w:cs="Arial"/>
          <w:sz w:val="24"/>
          <w:szCs w:val="24"/>
        </w:rPr>
        <w:t xml:space="preserve">Le spese sostenute per il procedimento </w:t>
      </w:r>
      <w:r w:rsidR="007252EE" w:rsidRPr="00B50CA0">
        <w:rPr>
          <w:rFonts w:ascii="Arial" w:hAnsi="Arial" w:cs="Arial"/>
          <w:sz w:val="24"/>
          <w:szCs w:val="24"/>
        </w:rPr>
        <w:t>giudiziale e per l’atto di precetto</w:t>
      </w:r>
      <w:r w:rsidRPr="00B50CA0">
        <w:rPr>
          <w:rFonts w:ascii="Arial" w:hAnsi="Arial" w:cs="Arial"/>
          <w:sz w:val="24"/>
          <w:szCs w:val="24"/>
        </w:rPr>
        <w:t xml:space="preserve"> sono ammesse in chirografo. Le spese de</w:t>
      </w:r>
      <w:r w:rsidR="007252EE" w:rsidRPr="00B50CA0">
        <w:rPr>
          <w:rFonts w:ascii="Arial" w:hAnsi="Arial" w:cs="Arial"/>
          <w:sz w:val="24"/>
          <w:szCs w:val="24"/>
        </w:rPr>
        <w:t xml:space="preserve">i procedimenti </w:t>
      </w:r>
      <w:r w:rsidRPr="00B50CA0">
        <w:rPr>
          <w:rFonts w:ascii="Arial" w:hAnsi="Arial" w:cs="Arial"/>
          <w:sz w:val="24"/>
          <w:szCs w:val="24"/>
        </w:rPr>
        <w:t>esecutiv</w:t>
      </w:r>
      <w:r w:rsidR="007252EE" w:rsidRPr="00B50CA0">
        <w:rPr>
          <w:rFonts w:ascii="Arial" w:hAnsi="Arial" w:cs="Arial"/>
          <w:sz w:val="24"/>
          <w:szCs w:val="24"/>
        </w:rPr>
        <w:t xml:space="preserve">i e conservativi </w:t>
      </w:r>
      <w:r w:rsidRPr="00B50CA0">
        <w:rPr>
          <w:rFonts w:ascii="Arial" w:hAnsi="Arial" w:cs="Arial"/>
          <w:sz w:val="24"/>
          <w:szCs w:val="24"/>
        </w:rPr>
        <w:t>(pignoramenti</w:t>
      </w:r>
      <w:r w:rsidR="007252EE" w:rsidRPr="00B50CA0">
        <w:rPr>
          <w:rFonts w:ascii="Arial" w:hAnsi="Arial" w:cs="Arial"/>
          <w:sz w:val="24"/>
          <w:szCs w:val="24"/>
        </w:rPr>
        <w:t>, sequestri</w:t>
      </w:r>
      <w:r w:rsidRPr="00B50CA0">
        <w:rPr>
          <w:rFonts w:ascii="Arial" w:hAnsi="Arial" w:cs="Arial"/>
          <w:sz w:val="24"/>
          <w:szCs w:val="24"/>
        </w:rPr>
        <w:t xml:space="preserve"> ed atti successivi) </w:t>
      </w:r>
      <w:r w:rsidR="004E2D92" w:rsidRPr="00B50CA0">
        <w:rPr>
          <w:rFonts w:ascii="Arial" w:hAnsi="Arial" w:cs="Arial"/>
          <w:sz w:val="24"/>
          <w:szCs w:val="24"/>
        </w:rPr>
        <w:t xml:space="preserve">relativi a beni inventariati o per i quali il fallimento ha percepito le somme riscosse in esecuzione </w:t>
      </w:r>
      <w:r w:rsidRPr="00B50CA0">
        <w:rPr>
          <w:rFonts w:ascii="Arial" w:hAnsi="Arial" w:cs="Arial"/>
          <w:sz w:val="24"/>
          <w:szCs w:val="24"/>
        </w:rPr>
        <w:t xml:space="preserve">godono del privilegio </w:t>
      </w:r>
      <w:r w:rsidR="004E2D92" w:rsidRPr="00B50CA0">
        <w:rPr>
          <w:rFonts w:ascii="Arial" w:hAnsi="Arial" w:cs="Arial"/>
          <w:sz w:val="24"/>
          <w:szCs w:val="24"/>
        </w:rPr>
        <w:t xml:space="preserve">ex art. </w:t>
      </w:r>
      <w:smartTag w:uri="urn:schemas-microsoft-com:office:smarttags" w:element="metricconverter">
        <w:smartTagPr>
          <w:attr w:name="ProductID" w:val="2770 C"/>
        </w:smartTagPr>
        <w:r w:rsidR="004E2D92" w:rsidRPr="00B50CA0">
          <w:rPr>
            <w:rFonts w:ascii="Arial" w:hAnsi="Arial" w:cs="Arial"/>
            <w:sz w:val="24"/>
            <w:szCs w:val="24"/>
          </w:rPr>
          <w:t>2770 C</w:t>
        </w:r>
      </w:smartTag>
      <w:r w:rsidR="004E2D92" w:rsidRPr="00B50CA0">
        <w:rPr>
          <w:rFonts w:ascii="Arial" w:hAnsi="Arial" w:cs="Arial"/>
          <w:sz w:val="24"/>
          <w:szCs w:val="24"/>
        </w:rPr>
        <w:t>.C.</w:t>
      </w:r>
    </w:p>
    <w:p w:rsidR="004B65B6" w:rsidRPr="009D3275" w:rsidRDefault="00525B40" w:rsidP="00525B40">
      <w:pPr>
        <w:shd w:val="clear" w:color="auto" w:fill="FFFFFF"/>
        <w:spacing w:line="360" w:lineRule="auto"/>
        <w:jc w:val="both"/>
        <w:rPr>
          <w:rFonts w:ascii="Arial" w:hAnsi="Arial" w:cs="Arial"/>
          <w:sz w:val="24"/>
          <w:szCs w:val="24"/>
        </w:rPr>
      </w:pPr>
      <w:r w:rsidRPr="009D3275">
        <w:rPr>
          <w:rFonts w:ascii="Arial" w:hAnsi="Arial" w:cs="Arial"/>
          <w:bCs/>
          <w:sz w:val="24"/>
          <w:szCs w:val="24"/>
        </w:rPr>
        <w:t xml:space="preserve">Le spese relative ai decreti ingiuntivi vengono ammesse allo stato passivo a condizione che lo stesso sia </w:t>
      </w:r>
      <w:r w:rsidR="004E2D92" w:rsidRPr="009D3275">
        <w:rPr>
          <w:rFonts w:ascii="Arial" w:hAnsi="Arial" w:cs="Arial"/>
          <w:sz w:val="24"/>
          <w:szCs w:val="24"/>
        </w:rPr>
        <w:t xml:space="preserve">di </w:t>
      </w:r>
      <w:r w:rsidR="009D3275" w:rsidRPr="009D3275">
        <w:rPr>
          <w:rFonts w:ascii="Arial" w:hAnsi="Arial" w:cs="Arial"/>
          <w:sz w:val="24"/>
          <w:szCs w:val="24"/>
        </w:rPr>
        <w:t>visto di esecutorietà ex art. 647 c.p.c. avente data anteriore a quella della sentenza di fallimento</w:t>
      </w:r>
      <w:r w:rsidR="004B65B6" w:rsidRPr="009D3275">
        <w:rPr>
          <w:rFonts w:ascii="Arial" w:hAnsi="Arial" w:cs="Arial"/>
          <w:sz w:val="24"/>
          <w:szCs w:val="24"/>
        </w:rPr>
        <w:t>.</w:t>
      </w:r>
    </w:p>
    <w:p w:rsidR="00761CC8" w:rsidRDefault="00C24CE5" w:rsidP="003737B4">
      <w:pPr>
        <w:shd w:val="clear" w:color="auto" w:fill="FFFFFF"/>
        <w:spacing w:line="360" w:lineRule="auto"/>
        <w:jc w:val="both"/>
        <w:rPr>
          <w:rFonts w:ascii="Arial" w:hAnsi="Arial" w:cs="Arial"/>
          <w:b/>
          <w:bCs/>
          <w:sz w:val="24"/>
          <w:szCs w:val="24"/>
          <w:u w:val="single"/>
        </w:rPr>
      </w:pPr>
      <w:r w:rsidRPr="00B50CA0">
        <w:rPr>
          <w:rFonts w:ascii="Arial" w:hAnsi="Arial" w:cs="Arial"/>
          <w:b/>
          <w:bCs/>
          <w:sz w:val="24"/>
          <w:szCs w:val="24"/>
          <w:u w:val="single"/>
        </w:rPr>
        <w:t xml:space="preserve">Prestatori di </w:t>
      </w:r>
      <w:r w:rsidR="004B65B6" w:rsidRPr="00B50CA0">
        <w:rPr>
          <w:rFonts w:ascii="Arial" w:hAnsi="Arial" w:cs="Arial"/>
          <w:b/>
          <w:bCs/>
          <w:sz w:val="24"/>
          <w:szCs w:val="24"/>
          <w:u w:val="single"/>
        </w:rPr>
        <w:t>lavoro subordinato</w:t>
      </w:r>
      <w:r w:rsidR="005F5495" w:rsidRPr="00B50CA0">
        <w:rPr>
          <w:rFonts w:ascii="Arial" w:hAnsi="Arial" w:cs="Arial"/>
          <w:b/>
          <w:bCs/>
          <w:sz w:val="24"/>
          <w:szCs w:val="24"/>
          <w:u w:val="single"/>
        </w:rPr>
        <w:t xml:space="preserve"> – </w:t>
      </w:r>
    </w:p>
    <w:p w:rsidR="004B65B6" w:rsidRPr="00761CC8" w:rsidRDefault="00761CC8" w:rsidP="003737B4">
      <w:pPr>
        <w:shd w:val="clear" w:color="auto" w:fill="FFFFFF"/>
        <w:spacing w:line="360" w:lineRule="auto"/>
        <w:jc w:val="both"/>
        <w:rPr>
          <w:rFonts w:ascii="Arial" w:hAnsi="Arial" w:cs="Arial"/>
          <w:bCs/>
          <w:sz w:val="24"/>
          <w:szCs w:val="24"/>
        </w:rPr>
      </w:pPr>
      <w:r>
        <w:rPr>
          <w:rFonts w:ascii="Arial" w:hAnsi="Arial" w:cs="Arial"/>
          <w:bCs/>
          <w:sz w:val="24"/>
          <w:szCs w:val="24"/>
        </w:rPr>
        <w:t>(</w:t>
      </w:r>
      <w:r w:rsidR="005F5495" w:rsidRPr="00761CC8">
        <w:rPr>
          <w:rFonts w:ascii="Arial" w:hAnsi="Arial" w:cs="Arial"/>
          <w:bCs/>
          <w:sz w:val="24"/>
          <w:szCs w:val="24"/>
        </w:rPr>
        <w:t xml:space="preserve">Modello di domanda disponibile sul sito internet </w:t>
      </w:r>
      <w:hyperlink r:id="rId9" w:history="1">
        <w:r w:rsidR="005F5495" w:rsidRPr="00761CC8">
          <w:rPr>
            <w:rStyle w:val="Collegamentoipertestuale"/>
            <w:rFonts w:ascii="Arial" w:hAnsi="Arial" w:cs="Arial"/>
            <w:bCs/>
            <w:color w:val="auto"/>
            <w:sz w:val="24"/>
            <w:szCs w:val="24"/>
            <w:u w:val="none"/>
          </w:rPr>
          <w:t>www.tribunale.bolzano.it</w:t>
        </w:r>
      </w:hyperlink>
      <w:r>
        <w:rPr>
          <w:rStyle w:val="Collegamentoipertestuale"/>
          <w:rFonts w:ascii="Arial" w:hAnsi="Arial" w:cs="Arial"/>
          <w:bCs/>
          <w:color w:val="auto"/>
          <w:sz w:val="24"/>
          <w:szCs w:val="24"/>
          <w:u w:val="none"/>
        </w:rPr>
        <w:t>)</w:t>
      </w:r>
    </w:p>
    <w:p w:rsidR="00B50CA0" w:rsidRPr="00B50CA0" w:rsidRDefault="00B50CA0" w:rsidP="00B50CA0">
      <w:pPr>
        <w:shd w:val="clear" w:color="auto" w:fill="FFFFFF"/>
        <w:spacing w:line="360" w:lineRule="auto"/>
        <w:jc w:val="both"/>
        <w:rPr>
          <w:rFonts w:ascii="Arial" w:hAnsi="Arial" w:cs="Arial"/>
          <w:sz w:val="24"/>
          <w:szCs w:val="24"/>
        </w:rPr>
      </w:pPr>
      <w:r w:rsidRPr="00B50CA0">
        <w:rPr>
          <w:rFonts w:ascii="Arial" w:hAnsi="Arial" w:cs="Arial"/>
          <w:sz w:val="24"/>
          <w:szCs w:val="24"/>
        </w:rPr>
        <w:t>I crediti di lavoro devono essere distinti come segue:</w:t>
      </w:r>
    </w:p>
    <w:p w:rsidR="00B50CA0" w:rsidRPr="00B50CA0" w:rsidRDefault="00B50CA0" w:rsidP="00B50CA0">
      <w:pPr>
        <w:numPr>
          <w:ilvl w:val="0"/>
          <w:numId w:val="21"/>
        </w:numPr>
        <w:shd w:val="clear" w:color="auto" w:fill="FFFFFF"/>
        <w:spacing w:line="360" w:lineRule="auto"/>
        <w:jc w:val="both"/>
        <w:rPr>
          <w:rFonts w:ascii="Arial" w:hAnsi="Arial" w:cs="Arial"/>
          <w:sz w:val="24"/>
          <w:szCs w:val="24"/>
        </w:rPr>
      </w:pPr>
      <w:r w:rsidRPr="00B50CA0">
        <w:rPr>
          <w:rFonts w:ascii="Arial" w:hAnsi="Arial" w:cs="Arial"/>
          <w:sz w:val="24"/>
          <w:szCs w:val="24"/>
        </w:rPr>
        <w:t xml:space="preserve">le retribuzioni degli ultimi tre mesi ex art. 2751 bis n. 1 c.c. e art. 2 D.Lgs. 27 gennaio 1992 n. </w:t>
      </w:r>
      <w:smartTag w:uri="urn:schemas-microsoft-com:office:smarttags" w:element="metricconverter">
        <w:smartTagPr>
          <w:attr w:name="ProductID" w:val="80. A"/>
        </w:smartTagPr>
        <w:r w:rsidRPr="00B50CA0">
          <w:rPr>
            <w:rFonts w:ascii="Arial" w:hAnsi="Arial" w:cs="Arial"/>
            <w:sz w:val="24"/>
            <w:szCs w:val="24"/>
          </w:rPr>
          <w:t>80. A</w:t>
        </w:r>
      </w:smartTag>
      <w:r w:rsidRPr="00B50CA0">
        <w:rPr>
          <w:rFonts w:ascii="Arial" w:hAnsi="Arial" w:cs="Arial"/>
          <w:sz w:val="24"/>
          <w:szCs w:val="24"/>
        </w:rPr>
        <w:t xml:space="preserve"> tal fine si specifica che per ultimi tre mesi s’intende l’arco di tempo compreso tra la data di cessazione del rapporto di lavoro e la stessa data del terzo mese precedente; se gli ultimi tre mesi del rapporto di lavoro coincidono, in tutto od in parte, con un periodo di sospensione del rapporto durante il quale non è sorto alcun diritto retributivo (per esempio per la fruizione di permessi non retribuiti) la garanzia è riferibile ai tre mesi immediatamente precedenti, purché rientranti nei dodici mesi antecedenti alla data di deposito dell’istanza di </w:t>
      </w:r>
      <w:r w:rsidRPr="00B50CA0">
        <w:rPr>
          <w:rFonts w:ascii="Arial" w:hAnsi="Arial" w:cs="Arial"/>
          <w:sz w:val="24"/>
          <w:szCs w:val="24"/>
        </w:rPr>
        <w:lastRenderedPageBreak/>
        <w:t>di fallimento. Si specifica inoltre che tale credito deve riferirsi solo alla retribuzione propriamente detta, inclusi i ratei di tredicesima e delle altre eventuali mensilità aggiuntive previste contrattualmente, nonché le somme dovute dal datore di lavoro a titolo di prestazioni di malattia e maternità; Sono invece esclusi l’indennità di mancato preavviso, gli importi relativi a ferie non godute e le indennità di malattia a carico dell’INPS che avrebbero dovuto essere anticipate dal datore di lavoro; l’importo coperto dal “Fondo di Garanzia INPS” opera nel limite di una somma pari a tre volte la misura massima del trattamento straordinario di integrazione salariale mensile al netto delle trattenute assistenziali e previdenziali (tali valori variano annualmente con effetto 01/01 di ogni anno). Per determinare l’ammontare della misura dell’intervento del Fondo di garanzia, deve essere considerato l’importo mensile CIGS in vigore alla data di maturazione del diritto ovvero, in caso di fallimento, alla data di dichiarazione dello stesso. Le eventuali retribuzioni eccedenti il valore delle tre mensilità di trattamento straordinario di integrazione salariale, rimangono a carico del Fallimento.</w:t>
      </w:r>
    </w:p>
    <w:p w:rsidR="00B50CA0" w:rsidRPr="00B50CA0" w:rsidRDefault="00B50CA0" w:rsidP="00B50CA0">
      <w:pPr>
        <w:pStyle w:val="Normale1"/>
        <w:spacing w:line="360" w:lineRule="auto"/>
        <w:ind w:left="720" w:right="98" w:firstLine="0"/>
        <w:rPr>
          <w:sz w:val="24"/>
          <w:szCs w:val="24"/>
        </w:rPr>
      </w:pPr>
      <w:r w:rsidRPr="00B50CA0">
        <w:rPr>
          <w:sz w:val="24"/>
          <w:szCs w:val="24"/>
        </w:rPr>
        <w:t xml:space="preserve">Per l’anno 2012 il valore netto </w:t>
      </w:r>
      <w:r w:rsidRPr="00761CC8">
        <w:rPr>
          <w:sz w:val="24"/>
          <w:szCs w:val="24"/>
        </w:rPr>
        <w:t>mensile</w:t>
      </w:r>
      <w:r w:rsidRPr="00B50CA0">
        <w:rPr>
          <w:sz w:val="24"/>
          <w:szCs w:val="24"/>
        </w:rPr>
        <w:t xml:space="preserve"> massimo erogato dal “Fondo di Garanzia INPS”  (al netto quindi del contributo Inps ma al lordo della tassazione Irpef) è pari a Euro 886,89 e rispettivamente 1.053,95 € per i lavoratori che hanno una retribuzione lorda mensile superiore a 2.014,77 €.</w:t>
      </w:r>
    </w:p>
    <w:p w:rsidR="00B50CA0" w:rsidRPr="00B50CA0" w:rsidRDefault="00B50CA0" w:rsidP="00B50CA0">
      <w:pPr>
        <w:numPr>
          <w:ilvl w:val="0"/>
          <w:numId w:val="21"/>
        </w:numPr>
        <w:shd w:val="clear" w:color="auto" w:fill="FFFFFF"/>
        <w:spacing w:line="360" w:lineRule="auto"/>
        <w:jc w:val="both"/>
        <w:rPr>
          <w:rFonts w:ascii="Arial" w:hAnsi="Arial" w:cs="Arial"/>
          <w:sz w:val="24"/>
          <w:szCs w:val="24"/>
        </w:rPr>
      </w:pPr>
      <w:r w:rsidRPr="00B50CA0">
        <w:rPr>
          <w:rFonts w:ascii="Arial" w:hAnsi="Arial" w:cs="Arial"/>
          <w:sz w:val="24"/>
          <w:szCs w:val="24"/>
        </w:rPr>
        <w:t>I crediti dei lavoratori subordinati di cui all'art. 2751 bis n.1 c.c., diversi da quelli che, potendo essere anticipati dall'INPS (indennità di fine rapporto e retribuzione degli ultimi tre mesi), sono collocati in altre categorie;</w:t>
      </w:r>
    </w:p>
    <w:p w:rsidR="00B50CA0" w:rsidRPr="00B50CA0" w:rsidRDefault="00B50CA0" w:rsidP="00B50CA0">
      <w:pPr>
        <w:numPr>
          <w:ilvl w:val="0"/>
          <w:numId w:val="21"/>
        </w:numPr>
        <w:shd w:val="clear" w:color="auto" w:fill="FFFFFF"/>
        <w:spacing w:line="360" w:lineRule="auto"/>
        <w:jc w:val="both"/>
        <w:rPr>
          <w:rFonts w:ascii="Arial" w:hAnsi="Arial" w:cs="Arial"/>
          <w:sz w:val="24"/>
          <w:szCs w:val="24"/>
        </w:rPr>
      </w:pPr>
      <w:r w:rsidRPr="00B50CA0">
        <w:rPr>
          <w:rFonts w:ascii="Arial" w:hAnsi="Arial" w:cs="Arial"/>
          <w:sz w:val="24"/>
          <w:szCs w:val="24"/>
        </w:rPr>
        <w:t xml:space="preserve">le indennità di fine rapporto ex art. 2751 bis n.1 c.c., con l’indicazione della quota accantonata dal datore di lavoro e dell’eventuale quota versata al “Fondo di Tesoreria” istituito presso l’INPS; </w:t>
      </w:r>
    </w:p>
    <w:p w:rsidR="00B50CA0" w:rsidRPr="00B50CA0" w:rsidRDefault="00B50CA0" w:rsidP="00B50CA0">
      <w:pPr>
        <w:numPr>
          <w:ilvl w:val="0"/>
          <w:numId w:val="21"/>
        </w:numPr>
        <w:shd w:val="clear" w:color="auto" w:fill="FFFFFF"/>
        <w:spacing w:line="360" w:lineRule="auto"/>
        <w:jc w:val="both"/>
        <w:rPr>
          <w:rFonts w:ascii="Arial" w:hAnsi="Arial" w:cs="Arial"/>
          <w:sz w:val="24"/>
          <w:szCs w:val="24"/>
        </w:rPr>
      </w:pPr>
      <w:r w:rsidRPr="00B50CA0">
        <w:rPr>
          <w:rFonts w:ascii="Arial" w:hAnsi="Arial" w:cs="Arial"/>
          <w:sz w:val="24"/>
          <w:szCs w:val="24"/>
        </w:rPr>
        <w:t>le</w:t>
      </w:r>
      <w:r w:rsidRPr="00B50CA0">
        <w:rPr>
          <w:rFonts w:ascii="Arial" w:hAnsi="Arial" w:cs="Arial"/>
          <w:b/>
          <w:sz w:val="24"/>
          <w:szCs w:val="24"/>
        </w:rPr>
        <w:t xml:space="preserve"> </w:t>
      </w:r>
      <w:r w:rsidRPr="00B50CA0">
        <w:rPr>
          <w:rFonts w:ascii="Arial" w:hAnsi="Arial" w:cs="Arial"/>
          <w:sz w:val="24"/>
          <w:szCs w:val="24"/>
        </w:rPr>
        <w:t>indennità di fine rapporto ex art. 2751 bis n. 1 c.c. per iscrizione a Fondi complementari, con l’indicazione del Fondo di previdenza complementare a cui è stato conferito il TFR nonché l’ eventuale l’indicazione delle quote aggiuntive del lavoratore e del datore di lavoro;</w:t>
      </w:r>
    </w:p>
    <w:p w:rsidR="00B50CA0" w:rsidRPr="00B50CA0" w:rsidRDefault="00B50CA0" w:rsidP="00B50CA0">
      <w:pPr>
        <w:numPr>
          <w:ilvl w:val="0"/>
          <w:numId w:val="21"/>
        </w:numPr>
        <w:shd w:val="clear" w:color="auto" w:fill="FFFFFF"/>
        <w:spacing w:line="360" w:lineRule="auto"/>
        <w:jc w:val="both"/>
        <w:rPr>
          <w:rFonts w:ascii="Arial" w:hAnsi="Arial" w:cs="Arial"/>
          <w:sz w:val="24"/>
          <w:szCs w:val="24"/>
        </w:rPr>
      </w:pPr>
      <w:r w:rsidRPr="00B50CA0">
        <w:rPr>
          <w:rFonts w:ascii="Arial" w:hAnsi="Arial" w:cs="Arial"/>
          <w:sz w:val="24"/>
          <w:szCs w:val="24"/>
        </w:rPr>
        <w:t>l’ indennità sostitutiva del preavviso di cui all'art. 2118 c.c.;</w:t>
      </w:r>
    </w:p>
    <w:p w:rsidR="00B50CA0" w:rsidRPr="00B50CA0" w:rsidRDefault="00B50CA0" w:rsidP="00B50CA0">
      <w:pPr>
        <w:numPr>
          <w:ilvl w:val="0"/>
          <w:numId w:val="21"/>
        </w:numPr>
        <w:shd w:val="clear" w:color="auto" w:fill="FFFFFF"/>
        <w:spacing w:line="360" w:lineRule="auto"/>
        <w:jc w:val="both"/>
        <w:rPr>
          <w:rFonts w:ascii="Arial" w:hAnsi="Arial" w:cs="Arial"/>
          <w:sz w:val="24"/>
          <w:szCs w:val="24"/>
        </w:rPr>
      </w:pPr>
      <w:r w:rsidRPr="00B50CA0">
        <w:rPr>
          <w:rFonts w:ascii="Arial" w:hAnsi="Arial" w:cs="Arial"/>
          <w:sz w:val="24"/>
          <w:szCs w:val="24"/>
        </w:rPr>
        <w:t>il  credito relativo a rivalutazione monetaria dalla data di maturazione del medesimo sino alla data di verifica dei crediti fissata in sentenza e del credito per interessi legali sulla somma rivalutata, alla data del fallimento.</w:t>
      </w:r>
    </w:p>
    <w:p w:rsidR="00B50CA0" w:rsidRPr="00B50CA0" w:rsidRDefault="00B50CA0" w:rsidP="00B50CA0">
      <w:pPr>
        <w:shd w:val="clear" w:color="auto" w:fill="FFFFFF"/>
        <w:spacing w:line="360" w:lineRule="auto"/>
        <w:jc w:val="both"/>
        <w:rPr>
          <w:rFonts w:ascii="Arial" w:hAnsi="Arial" w:cs="Arial"/>
          <w:sz w:val="24"/>
          <w:szCs w:val="24"/>
        </w:rPr>
      </w:pPr>
      <w:r w:rsidRPr="00B50CA0">
        <w:rPr>
          <w:rFonts w:ascii="Arial" w:hAnsi="Arial" w:cs="Arial"/>
          <w:sz w:val="24"/>
          <w:szCs w:val="24"/>
        </w:rPr>
        <w:t>Documentazione da produrre:</w:t>
      </w:r>
    </w:p>
    <w:p w:rsidR="00B50CA0" w:rsidRPr="00B50CA0" w:rsidRDefault="00B50CA0" w:rsidP="00B50CA0">
      <w:pPr>
        <w:numPr>
          <w:ilvl w:val="0"/>
          <w:numId w:val="8"/>
        </w:numPr>
        <w:shd w:val="clear" w:color="auto" w:fill="FFFFFF"/>
        <w:spacing w:line="360" w:lineRule="auto"/>
        <w:ind w:left="426" w:hanging="426"/>
        <w:jc w:val="both"/>
        <w:rPr>
          <w:rFonts w:ascii="Arial" w:hAnsi="Arial" w:cs="Arial"/>
          <w:sz w:val="24"/>
          <w:szCs w:val="24"/>
        </w:rPr>
      </w:pPr>
      <w:r w:rsidRPr="00B50CA0">
        <w:rPr>
          <w:rFonts w:ascii="Arial" w:hAnsi="Arial" w:cs="Arial"/>
          <w:sz w:val="24"/>
          <w:szCs w:val="24"/>
        </w:rPr>
        <w:t>cedolini liquidazione paghe mensili per retribuzioni arretrate non pagate;</w:t>
      </w:r>
    </w:p>
    <w:p w:rsidR="00B50CA0" w:rsidRPr="00B50CA0" w:rsidRDefault="00B50CA0" w:rsidP="00B50CA0">
      <w:pPr>
        <w:numPr>
          <w:ilvl w:val="0"/>
          <w:numId w:val="8"/>
        </w:numPr>
        <w:shd w:val="clear" w:color="auto" w:fill="FFFFFF"/>
        <w:spacing w:line="360" w:lineRule="auto"/>
        <w:ind w:left="426" w:hanging="426"/>
        <w:jc w:val="both"/>
        <w:rPr>
          <w:rFonts w:ascii="Arial" w:hAnsi="Arial" w:cs="Arial"/>
          <w:sz w:val="24"/>
          <w:szCs w:val="24"/>
        </w:rPr>
      </w:pPr>
      <w:r w:rsidRPr="00B50CA0">
        <w:rPr>
          <w:rFonts w:ascii="Arial" w:hAnsi="Arial" w:cs="Arial"/>
          <w:sz w:val="24"/>
          <w:szCs w:val="24"/>
        </w:rPr>
        <w:t>calcolo dei ratei di mensilità aggiuntive, ferie e r.o.l. se  non compresi nelle buste paga di cui al punto precedente;</w:t>
      </w:r>
    </w:p>
    <w:p w:rsidR="00B50CA0" w:rsidRPr="00B50CA0" w:rsidRDefault="00B50CA0" w:rsidP="00B50CA0">
      <w:pPr>
        <w:numPr>
          <w:ilvl w:val="0"/>
          <w:numId w:val="8"/>
        </w:numPr>
        <w:shd w:val="clear" w:color="auto" w:fill="FFFFFF"/>
        <w:spacing w:line="360" w:lineRule="auto"/>
        <w:ind w:left="426" w:hanging="426"/>
        <w:jc w:val="both"/>
        <w:rPr>
          <w:rFonts w:ascii="Arial" w:hAnsi="Arial" w:cs="Arial"/>
          <w:sz w:val="24"/>
          <w:szCs w:val="24"/>
        </w:rPr>
      </w:pPr>
      <w:r w:rsidRPr="00B50CA0">
        <w:rPr>
          <w:rFonts w:ascii="Arial" w:hAnsi="Arial" w:cs="Arial"/>
          <w:sz w:val="24"/>
          <w:szCs w:val="24"/>
        </w:rPr>
        <w:t xml:space="preserve">calcolo del T.F.R., con l’ indicazione della somma complessiva eventualmente maturata al 31.12.2000 e di quella successiva; l’ammontare degli abbattimenti di cui all’art. 19 DPR </w:t>
      </w:r>
      <w:r w:rsidRPr="00B50CA0">
        <w:rPr>
          <w:rFonts w:ascii="Arial" w:hAnsi="Arial" w:cs="Arial"/>
          <w:sz w:val="24"/>
          <w:szCs w:val="24"/>
        </w:rPr>
        <w:lastRenderedPageBreak/>
        <w:t>917/1986 nel testo vigente in data anteriore al 01.01.2001, l’ammontare lordo della rivalutazione maturata dal 01.01.2001 e della relativa imposta sostitutiva, l’ammontare di eventuali anticipazioni erogate dal datore di lavoro e l’ammontare delle trattenute fiscali effettuate in sede di liquidazione di detti anticipi;</w:t>
      </w:r>
    </w:p>
    <w:p w:rsidR="00B50CA0" w:rsidRPr="00B50CA0" w:rsidRDefault="00B50CA0" w:rsidP="00B50CA0">
      <w:pPr>
        <w:numPr>
          <w:ilvl w:val="0"/>
          <w:numId w:val="8"/>
        </w:numPr>
        <w:shd w:val="clear" w:color="auto" w:fill="FFFFFF"/>
        <w:spacing w:line="360" w:lineRule="auto"/>
        <w:ind w:left="426" w:hanging="426"/>
        <w:jc w:val="both"/>
        <w:rPr>
          <w:rFonts w:ascii="Arial" w:hAnsi="Arial" w:cs="Arial"/>
          <w:sz w:val="24"/>
          <w:szCs w:val="24"/>
        </w:rPr>
      </w:pPr>
      <w:r w:rsidRPr="00B50CA0">
        <w:rPr>
          <w:rFonts w:ascii="Arial" w:hAnsi="Arial" w:cs="Arial"/>
          <w:sz w:val="24"/>
          <w:szCs w:val="24"/>
        </w:rPr>
        <w:t>nel calcolo di rivalutazione ed interessi, specificare gli importi sulle varie categorie di credito (rivalutazione su TFR, su retribuzione ante ultimi tre mesi, etc; interessi su TFR, su retribuzione ante ultimi tre mesi, etc.).</w:t>
      </w:r>
    </w:p>
    <w:p w:rsidR="004B65B6" w:rsidRPr="00B50CA0" w:rsidRDefault="004B65B6" w:rsidP="00C24CE5">
      <w:pPr>
        <w:shd w:val="clear" w:color="auto" w:fill="FFFFFF"/>
        <w:spacing w:line="360" w:lineRule="auto"/>
        <w:jc w:val="both"/>
        <w:rPr>
          <w:rFonts w:ascii="Arial" w:hAnsi="Arial" w:cs="Arial"/>
          <w:sz w:val="24"/>
          <w:szCs w:val="24"/>
        </w:rPr>
      </w:pPr>
      <w:r w:rsidRPr="00B50CA0">
        <w:rPr>
          <w:rFonts w:ascii="Arial" w:hAnsi="Arial" w:cs="Arial"/>
          <w:b/>
          <w:bCs/>
          <w:sz w:val="24"/>
          <w:szCs w:val="24"/>
          <w:u w:val="single"/>
        </w:rPr>
        <w:t>Prestatori di opera intellettuale</w:t>
      </w:r>
      <w:r w:rsidRPr="00B50CA0">
        <w:rPr>
          <w:rFonts w:ascii="Arial" w:hAnsi="Arial" w:cs="Arial"/>
          <w:sz w:val="24"/>
          <w:szCs w:val="24"/>
        </w:rPr>
        <w:t>:</w:t>
      </w:r>
    </w:p>
    <w:p w:rsidR="00510F63" w:rsidRPr="00B50CA0" w:rsidRDefault="009D3275" w:rsidP="008C6069">
      <w:pPr>
        <w:shd w:val="clear" w:color="auto" w:fill="FFFFFF"/>
        <w:spacing w:line="360" w:lineRule="auto"/>
        <w:jc w:val="both"/>
        <w:rPr>
          <w:rFonts w:ascii="Arial" w:hAnsi="Arial" w:cs="Arial"/>
          <w:sz w:val="24"/>
          <w:szCs w:val="24"/>
        </w:rPr>
      </w:pPr>
      <w:r>
        <w:rPr>
          <w:rFonts w:ascii="Arial" w:hAnsi="Arial" w:cs="Arial"/>
          <w:sz w:val="24"/>
          <w:szCs w:val="24"/>
        </w:rPr>
        <w:t>Il</w:t>
      </w:r>
      <w:r w:rsidR="00510F63" w:rsidRPr="00B50CA0">
        <w:rPr>
          <w:rFonts w:ascii="Arial" w:hAnsi="Arial" w:cs="Arial"/>
          <w:sz w:val="24"/>
          <w:szCs w:val="24"/>
        </w:rPr>
        <w:t xml:space="preserve"> privilegio per crediti professionali non è riconosciuto per i crediti facenti capo ad associazioni professionali o società di capitali. Per le associazioni professionali è fatta salva l'ipotesi in cui l'incarico sia stato conferito</w:t>
      </w:r>
      <w:r w:rsidR="005D6417" w:rsidRPr="00B50CA0">
        <w:rPr>
          <w:rFonts w:ascii="Arial" w:hAnsi="Arial" w:cs="Arial"/>
          <w:sz w:val="24"/>
          <w:szCs w:val="24"/>
        </w:rPr>
        <w:t xml:space="preserve"> </w:t>
      </w:r>
      <w:r w:rsidR="00510F63" w:rsidRPr="00B50CA0">
        <w:rPr>
          <w:rFonts w:ascii="Arial" w:hAnsi="Arial" w:cs="Arial"/>
          <w:sz w:val="24"/>
          <w:szCs w:val="24"/>
        </w:rPr>
        <w:t xml:space="preserve">e l'attività professionale sia stata svolta da un singolo professionista facente parte dell'associazione. In tale ultima ipotesi </w:t>
      </w:r>
      <w:r w:rsidR="008C6069" w:rsidRPr="00B50CA0">
        <w:rPr>
          <w:rFonts w:ascii="Arial" w:hAnsi="Arial" w:cs="Arial"/>
          <w:sz w:val="24"/>
          <w:szCs w:val="24"/>
        </w:rPr>
        <w:t>deve essere allegata</w:t>
      </w:r>
      <w:r w:rsidR="00510F63" w:rsidRPr="00B50CA0">
        <w:rPr>
          <w:rFonts w:ascii="Arial" w:hAnsi="Arial" w:cs="Arial"/>
          <w:sz w:val="24"/>
          <w:szCs w:val="24"/>
        </w:rPr>
        <w:t xml:space="preserve"> alla domanda, oltre ai documenti sotto indicati, anche la prova de</w:t>
      </w:r>
      <w:r w:rsidR="008C6069" w:rsidRPr="00B50CA0">
        <w:rPr>
          <w:rFonts w:ascii="Arial" w:hAnsi="Arial" w:cs="Arial"/>
          <w:sz w:val="24"/>
          <w:szCs w:val="24"/>
        </w:rPr>
        <w:t>ll'adempimento dell'incarico da parte del singolo professionista</w:t>
      </w:r>
      <w:r>
        <w:rPr>
          <w:rFonts w:ascii="Arial" w:hAnsi="Arial" w:cs="Arial"/>
          <w:sz w:val="24"/>
          <w:szCs w:val="24"/>
        </w:rPr>
        <w:t>. Sono da allegare:</w:t>
      </w:r>
    </w:p>
    <w:p w:rsidR="00C24CE5" w:rsidRPr="00B50CA0" w:rsidRDefault="004B65B6" w:rsidP="00C24CE5">
      <w:pPr>
        <w:numPr>
          <w:ilvl w:val="0"/>
          <w:numId w:val="9"/>
        </w:numPr>
        <w:shd w:val="clear" w:color="auto" w:fill="FFFFFF"/>
        <w:spacing w:line="360" w:lineRule="auto"/>
        <w:ind w:left="426" w:hanging="426"/>
        <w:jc w:val="both"/>
        <w:rPr>
          <w:rFonts w:ascii="Arial" w:hAnsi="Arial" w:cs="Arial"/>
          <w:sz w:val="24"/>
          <w:szCs w:val="24"/>
        </w:rPr>
      </w:pPr>
      <w:r w:rsidRPr="00B50CA0">
        <w:rPr>
          <w:rFonts w:ascii="Arial" w:hAnsi="Arial" w:cs="Arial"/>
          <w:sz w:val="24"/>
          <w:szCs w:val="24"/>
        </w:rPr>
        <w:t xml:space="preserve">nota spese e competenze </w:t>
      </w:r>
      <w:r w:rsidR="005D6417" w:rsidRPr="00B50CA0">
        <w:rPr>
          <w:rFonts w:ascii="Arial" w:hAnsi="Arial" w:cs="Arial"/>
          <w:sz w:val="24"/>
          <w:szCs w:val="24"/>
        </w:rPr>
        <w:t xml:space="preserve">con il dettaglio delle prestazioni </w:t>
      </w:r>
      <w:r w:rsidRPr="00B50CA0">
        <w:rPr>
          <w:rFonts w:ascii="Arial" w:hAnsi="Arial" w:cs="Arial"/>
          <w:sz w:val="24"/>
          <w:szCs w:val="24"/>
        </w:rPr>
        <w:t>per l'ammontare del credito con l'indicazione d</w:t>
      </w:r>
      <w:r w:rsidR="00C24CE5" w:rsidRPr="00B50CA0">
        <w:rPr>
          <w:rFonts w:ascii="Arial" w:hAnsi="Arial" w:cs="Arial"/>
          <w:sz w:val="24"/>
          <w:szCs w:val="24"/>
        </w:rPr>
        <w:t>egli eventuali acconti ricevuti;</w:t>
      </w:r>
    </w:p>
    <w:p w:rsidR="00C24CE5" w:rsidRPr="00B50CA0" w:rsidRDefault="00C24CE5" w:rsidP="00C24CE5">
      <w:pPr>
        <w:numPr>
          <w:ilvl w:val="0"/>
          <w:numId w:val="9"/>
        </w:numPr>
        <w:shd w:val="clear" w:color="auto" w:fill="FFFFFF"/>
        <w:spacing w:line="360" w:lineRule="auto"/>
        <w:ind w:left="426" w:hanging="426"/>
        <w:jc w:val="both"/>
        <w:rPr>
          <w:rFonts w:ascii="Arial" w:hAnsi="Arial" w:cs="Arial"/>
          <w:sz w:val="24"/>
          <w:szCs w:val="24"/>
        </w:rPr>
      </w:pPr>
      <w:r w:rsidRPr="00B50CA0">
        <w:rPr>
          <w:rFonts w:ascii="Arial" w:hAnsi="Arial" w:cs="Arial"/>
          <w:sz w:val="24"/>
          <w:szCs w:val="24"/>
        </w:rPr>
        <w:t>indicazione</w:t>
      </w:r>
      <w:r w:rsidR="004B65B6" w:rsidRPr="00B50CA0">
        <w:rPr>
          <w:rFonts w:ascii="Arial" w:hAnsi="Arial" w:cs="Arial"/>
          <w:sz w:val="24"/>
          <w:szCs w:val="24"/>
        </w:rPr>
        <w:t xml:space="preserve"> </w:t>
      </w:r>
      <w:r w:rsidRPr="00B50CA0">
        <w:rPr>
          <w:rFonts w:ascii="Arial" w:hAnsi="Arial" w:cs="Arial"/>
          <w:sz w:val="24"/>
          <w:szCs w:val="24"/>
        </w:rPr>
        <w:t xml:space="preserve">del </w:t>
      </w:r>
      <w:r w:rsidR="004B65B6" w:rsidRPr="00B50CA0">
        <w:rPr>
          <w:rFonts w:ascii="Arial" w:hAnsi="Arial" w:cs="Arial"/>
          <w:sz w:val="24"/>
          <w:szCs w:val="24"/>
        </w:rPr>
        <w:t xml:space="preserve">periodo di svolgimento della prestazione nonché </w:t>
      </w:r>
      <w:r w:rsidRPr="00B50CA0">
        <w:rPr>
          <w:rFonts w:ascii="Arial" w:hAnsi="Arial" w:cs="Arial"/>
          <w:sz w:val="24"/>
          <w:szCs w:val="24"/>
        </w:rPr>
        <w:t xml:space="preserve">della data di conclusione della </w:t>
      </w:r>
      <w:r w:rsidR="004B65B6" w:rsidRPr="00B50CA0">
        <w:rPr>
          <w:rFonts w:ascii="Arial" w:hAnsi="Arial" w:cs="Arial"/>
          <w:sz w:val="24"/>
          <w:szCs w:val="24"/>
        </w:rPr>
        <w:t>collaborazione professionale;</w:t>
      </w:r>
    </w:p>
    <w:p w:rsidR="00C24CE5" w:rsidRPr="00B50CA0" w:rsidRDefault="00C24CE5" w:rsidP="00C24CE5">
      <w:pPr>
        <w:numPr>
          <w:ilvl w:val="0"/>
          <w:numId w:val="9"/>
        </w:numPr>
        <w:shd w:val="clear" w:color="auto" w:fill="FFFFFF"/>
        <w:spacing w:line="360" w:lineRule="auto"/>
        <w:ind w:left="426" w:hanging="426"/>
        <w:jc w:val="both"/>
        <w:rPr>
          <w:rFonts w:ascii="Arial" w:hAnsi="Arial" w:cs="Arial"/>
          <w:sz w:val="24"/>
          <w:szCs w:val="24"/>
        </w:rPr>
      </w:pPr>
      <w:r w:rsidRPr="00B50CA0">
        <w:rPr>
          <w:rFonts w:ascii="Arial" w:hAnsi="Arial" w:cs="Arial"/>
          <w:sz w:val="24"/>
          <w:szCs w:val="24"/>
        </w:rPr>
        <w:t>indicazione separata</w:t>
      </w:r>
      <w:r w:rsidR="004B65B6" w:rsidRPr="00B50CA0">
        <w:rPr>
          <w:rFonts w:ascii="Arial" w:hAnsi="Arial" w:cs="Arial"/>
          <w:sz w:val="24"/>
          <w:szCs w:val="24"/>
        </w:rPr>
        <w:t xml:space="preserve"> </w:t>
      </w:r>
      <w:r w:rsidRPr="00B50CA0">
        <w:rPr>
          <w:rFonts w:ascii="Arial" w:hAnsi="Arial" w:cs="Arial"/>
          <w:sz w:val="24"/>
          <w:szCs w:val="24"/>
        </w:rPr>
        <w:t xml:space="preserve">dell'importo di IVA e </w:t>
      </w:r>
      <w:r w:rsidR="005D6417" w:rsidRPr="00B50CA0">
        <w:rPr>
          <w:rFonts w:ascii="Arial" w:hAnsi="Arial" w:cs="Arial"/>
          <w:sz w:val="24"/>
          <w:szCs w:val="24"/>
        </w:rPr>
        <w:t>contributo previdenziale</w:t>
      </w:r>
      <w:r w:rsidR="004B65B6" w:rsidRPr="00B50CA0">
        <w:rPr>
          <w:rFonts w:ascii="Arial" w:hAnsi="Arial" w:cs="Arial"/>
          <w:sz w:val="24"/>
          <w:szCs w:val="24"/>
        </w:rPr>
        <w:t xml:space="preserve"> qualora non sia stata ancora emessa fattura;</w:t>
      </w:r>
    </w:p>
    <w:p w:rsidR="00C24CE5" w:rsidRPr="00B50CA0" w:rsidRDefault="004B65B6" w:rsidP="00C24CE5">
      <w:pPr>
        <w:numPr>
          <w:ilvl w:val="0"/>
          <w:numId w:val="9"/>
        </w:numPr>
        <w:shd w:val="clear" w:color="auto" w:fill="FFFFFF"/>
        <w:spacing w:line="360" w:lineRule="auto"/>
        <w:ind w:left="426" w:hanging="426"/>
        <w:jc w:val="both"/>
        <w:rPr>
          <w:rFonts w:ascii="Arial" w:hAnsi="Arial" w:cs="Arial"/>
          <w:sz w:val="24"/>
          <w:szCs w:val="24"/>
        </w:rPr>
      </w:pPr>
      <w:r w:rsidRPr="00B50CA0">
        <w:rPr>
          <w:rFonts w:ascii="Arial" w:hAnsi="Arial" w:cs="Arial"/>
          <w:sz w:val="24"/>
          <w:szCs w:val="24"/>
        </w:rPr>
        <w:t>lettera d'incarico e/o contratto di consulenza o di collaborazione, con data certa anteriore al fallimento</w:t>
      </w:r>
      <w:r w:rsidR="005D6417" w:rsidRPr="00B50CA0">
        <w:rPr>
          <w:rFonts w:ascii="Arial" w:hAnsi="Arial" w:cs="Arial"/>
          <w:sz w:val="24"/>
          <w:szCs w:val="24"/>
        </w:rPr>
        <w:t>, ove esistenti</w:t>
      </w:r>
      <w:r w:rsidRPr="00B50CA0">
        <w:rPr>
          <w:rFonts w:ascii="Arial" w:hAnsi="Arial" w:cs="Arial"/>
          <w:sz w:val="24"/>
          <w:szCs w:val="24"/>
        </w:rPr>
        <w:t>;</w:t>
      </w:r>
    </w:p>
    <w:p w:rsidR="004B65B6" w:rsidRPr="00B50CA0" w:rsidRDefault="004B65B6" w:rsidP="00C24CE5">
      <w:pPr>
        <w:numPr>
          <w:ilvl w:val="0"/>
          <w:numId w:val="9"/>
        </w:numPr>
        <w:shd w:val="clear" w:color="auto" w:fill="FFFFFF"/>
        <w:spacing w:line="360" w:lineRule="auto"/>
        <w:ind w:left="426" w:hanging="426"/>
        <w:jc w:val="both"/>
        <w:rPr>
          <w:rFonts w:ascii="Arial" w:hAnsi="Arial" w:cs="Arial"/>
          <w:sz w:val="24"/>
          <w:szCs w:val="24"/>
        </w:rPr>
      </w:pPr>
      <w:r w:rsidRPr="00B50CA0">
        <w:rPr>
          <w:rFonts w:ascii="Arial" w:hAnsi="Arial" w:cs="Arial"/>
          <w:sz w:val="24"/>
          <w:szCs w:val="24"/>
        </w:rPr>
        <w:t xml:space="preserve">dettagliata relazione dell'attività in concreto svolta, completa </w:t>
      </w:r>
      <w:r w:rsidR="00C24CE5" w:rsidRPr="00B50CA0">
        <w:rPr>
          <w:rFonts w:ascii="Arial" w:hAnsi="Arial" w:cs="Arial"/>
          <w:sz w:val="24"/>
          <w:szCs w:val="24"/>
        </w:rPr>
        <w:t xml:space="preserve">della documentazione probatoria </w:t>
      </w:r>
      <w:r w:rsidRPr="00B50CA0">
        <w:rPr>
          <w:rFonts w:ascii="Arial" w:hAnsi="Arial" w:cs="Arial"/>
          <w:sz w:val="24"/>
          <w:szCs w:val="24"/>
        </w:rPr>
        <w:t>ovvero degli atti più</w:t>
      </w:r>
      <w:r w:rsidR="00C24CE5" w:rsidRPr="00B50CA0">
        <w:rPr>
          <w:rFonts w:ascii="Arial" w:hAnsi="Arial" w:cs="Arial"/>
          <w:sz w:val="24"/>
          <w:szCs w:val="24"/>
        </w:rPr>
        <w:t xml:space="preserve"> significativi posti in essere.</w:t>
      </w:r>
    </w:p>
    <w:p w:rsidR="004B65B6" w:rsidRPr="00B50CA0" w:rsidRDefault="00C24CE5" w:rsidP="003737B4">
      <w:pPr>
        <w:shd w:val="clear" w:color="auto" w:fill="FFFFFF"/>
        <w:spacing w:line="360" w:lineRule="auto"/>
        <w:jc w:val="both"/>
        <w:rPr>
          <w:rFonts w:ascii="Arial" w:hAnsi="Arial" w:cs="Arial"/>
          <w:sz w:val="24"/>
          <w:szCs w:val="24"/>
        </w:rPr>
      </w:pPr>
      <w:r w:rsidRPr="00B50CA0">
        <w:rPr>
          <w:rFonts w:ascii="Arial" w:hAnsi="Arial" w:cs="Arial"/>
          <w:b/>
          <w:bCs/>
          <w:sz w:val="24"/>
          <w:szCs w:val="24"/>
          <w:u w:val="single"/>
        </w:rPr>
        <w:t>Rapporti</w:t>
      </w:r>
      <w:r w:rsidR="004B65B6" w:rsidRPr="00B50CA0">
        <w:rPr>
          <w:rFonts w:ascii="Arial" w:hAnsi="Arial" w:cs="Arial"/>
          <w:b/>
          <w:bCs/>
          <w:sz w:val="24"/>
          <w:szCs w:val="24"/>
          <w:u w:val="single"/>
        </w:rPr>
        <w:t xml:space="preserve"> di agenzia</w:t>
      </w:r>
      <w:r w:rsidRPr="00B50CA0">
        <w:rPr>
          <w:rFonts w:ascii="Arial" w:hAnsi="Arial" w:cs="Arial"/>
          <w:sz w:val="24"/>
          <w:szCs w:val="24"/>
        </w:rPr>
        <w:t>:</w:t>
      </w:r>
    </w:p>
    <w:p w:rsidR="008F071A" w:rsidRPr="00B50CA0" w:rsidRDefault="004B65B6" w:rsidP="008F071A">
      <w:pPr>
        <w:numPr>
          <w:ilvl w:val="0"/>
          <w:numId w:val="10"/>
        </w:numPr>
        <w:shd w:val="clear" w:color="auto" w:fill="FFFFFF"/>
        <w:spacing w:line="360" w:lineRule="auto"/>
        <w:ind w:left="426" w:hanging="426"/>
        <w:jc w:val="both"/>
        <w:rPr>
          <w:rFonts w:ascii="Arial" w:hAnsi="Arial" w:cs="Arial"/>
          <w:sz w:val="24"/>
          <w:szCs w:val="24"/>
        </w:rPr>
      </w:pPr>
      <w:r w:rsidRPr="00B50CA0">
        <w:rPr>
          <w:rFonts w:ascii="Arial" w:hAnsi="Arial" w:cs="Arial"/>
          <w:sz w:val="24"/>
          <w:szCs w:val="24"/>
        </w:rPr>
        <w:t>certificato dì iscrizione alla C.C</w:t>
      </w:r>
      <w:r w:rsidR="008F071A" w:rsidRPr="00B50CA0">
        <w:rPr>
          <w:rFonts w:ascii="Arial" w:hAnsi="Arial" w:cs="Arial"/>
          <w:sz w:val="24"/>
          <w:szCs w:val="24"/>
        </w:rPr>
        <w:t>.I.</w:t>
      </w:r>
      <w:r w:rsidRPr="00B50CA0">
        <w:rPr>
          <w:rFonts w:ascii="Arial" w:hAnsi="Arial" w:cs="Arial"/>
          <w:sz w:val="24"/>
          <w:szCs w:val="24"/>
        </w:rPr>
        <w:t>A</w:t>
      </w:r>
      <w:r w:rsidR="008F071A" w:rsidRPr="00B50CA0">
        <w:rPr>
          <w:rFonts w:ascii="Arial" w:hAnsi="Arial" w:cs="Arial"/>
          <w:sz w:val="24"/>
          <w:szCs w:val="24"/>
        </w:rPr>
        <w:t>.</w:t>
      </w:r>
      <w:r w:rsidRPr="00B50CA0">
        <w:rPr>
          <w:rFonts w:ascii="Arial" w:hAnsi="Arial" w:cs="Arial"/>
          <w:sz w:val="24"/>
          <w:szCs w:val="24"/>
        </w:rPr>
        <w:t>A</w:t>
      </w:r>
      <w:r w:rsidR="008F071A" w:rsidRPr="00B50CA0">
        <w:rPr>
          <w:rFonts w:ascii="Arial" w:hAnsi="Arial" w:cs="Arial"/>
          <w:sz w:val="24"/>
          <w:szCs w:val="24"/>
        </w:rPr>
        <w:t>.</w:t>
      </w:r>
      <w:r w:rsidRPr="00B50CA0">
        <w:rPr>
          <w:rFonts w:ascii="Arial" w:hAnsi="Arial" w:cs="Arial"/>
          <w:sz w:val="24"/>
          <w:szCs w:val="24"/>
        </w:rPr>
        <w:t xml:space="preserve"> da cui</w:t>
      </w:r>
      <w:r w:rsidR="008F071A" w:rsidRPr="00B50CA0">
        <w:rPr>
          <w:rFonts w:ascii="Arial" w:hAnsi="Arial" w:cs="Arial"/>
          <w:sz w:val="24"/>
          <w:szCs w:val="24"/>
        </w:rPr>
        <w:t xml:space="preserve"> risulti la qualifica di agente;</w:t>
      </w:r>
    </w:p>
    <w:p w:rsidR="008F071A" w:rsidRPr="00B50CA0" w:rsidRDefault="004B65B6" w:rsidP="008F071A">
      <w:pPr>
        <w:numPr>
          <w:ilvl w:val="0"/>
          <w:numId w:val="10"/>
        </w:numPr>
        <w:shd w:val="clear" w:color="auto" w:fill="FFFFFF"/>
        <w:spacing w:line="360" w:lineRule="auto"/>
        <w:ind w:left="426" w:hanging="426"/>
        <w:jc w:val="both"/>
        <w:rPr>
          <w:rFonts w:ascii="Arial" w:hAnsi="Arial" w:cs="Arial"/>
          <w:sz w:val="24"/>
          <w:szCs w:val="24"/>
        </w:rPr>
      </w:pPr>
      <w:r w:rsidRPr="00B50CA0">
        <w:rPr>
          <w:rFonts w:ascii="Arial" w:hAnsi="Arial" w:cs="Arial"/>
          <w:sz w:val="24"/>
          <w:szCs w:val="24"/>
        </w:rPr>
        <w:t>copia del contratto di agenzia</w:t>
      </w:r>
      <w:r w:rsidR="00B50CA0">
        <w:rPr>
          <w:rFonts w:ascii="Arial" w:hAnsi="Arial" w:cs="Arial"/>
          <w:sz w:val="24"/>
          <w:szCs w:val="24"/>
        </w:rPr>
        <w:t>;</w:t>
      </w:r>
    </w:p>
    <w:p w:rsidR="008F071A" w:rsidRPr="00407AB9" w:rsidRDefault="004B65B6" w:rsidP="008F071A">
      <w:pPr>
        <w:numPr>
          <w:ilvl w:val="0"/>
          <w:numId w:val="10"/>
        </w:numPr>
        <w:shd w:val="clear" w:color="auto" w:fill="FFFFFF"/>
        <w:spacing w:line="360" w:lineRule="auto"/>
        <w:ind w:left="426" w:hanging="426"/>
        <w:jc w:val="both"/>
        <w:rPr>
          <w:rFonts w:ascii="Arial" w:hAnsi="Arial" w:cs="Arial"/>
          <w:sz w:val="24"/>
          <w:szCs w:val="24"/>
        </w:rPr>
      </w:pPr>
      <w:r w:rsidRPr="00407AB9">
        <w:rPr>
          <w:rFonts w:ascii="Arial" w:hAnsi="Arial" w:cs="Arial"/>
          <w:sz w:val="24"/>
          <w:szCs w:val="24"/>
        </w:rPr>
        <w:t xml:space="preserve">copia </w:t>
      </w:r>
      <w:r w:rsidR="008F071A" w:rsidRPr="00407AB9">
        <w:rPr>
          <w:rFonts w:ascii="Arial" w:hAnsi="Arial" w:cs="Arial"/>
          <w:sz w:val="24"/>
          <w:szCs w:val="24"/>
        </w:rPr>
        <w:t>delle</w:t>
      </w:r>
      <w:r w:rsidRPr="00407AB9">
        <w:rPr>
          <w:rFonts w:ascii="Arial" w:hAnsi="Arial" w:cs="Arial"/>
          <w:sz w:val="24"/>
          <w:szCs w:val="24"/>
        </w:rPr>
        <w:t xml:space="preserve"> fatture emesse alla società </w:t>
      </w:r>
      <w:r w:rsidR="00B50CA0" w:rsidRPr="00407AB9">
        <w:rPr>
          <w:rFonts w:ascii="Arial" w:hAnsi="Arial" w:cs="Arial"/>
          <w:sz w:val="24"/>
          <w:szCs w:val="24"/>
        </w:rPr>
        <w:t xml:space="preserve">relative ai </w:t>
      </w:r>
      <w:r w:rsidR="008F071A" w:rsidRPr="00407AB9">
        <w:rPr>
          <w:rFonts w:ascii="Arial" w:hAnsi="Arial" w:cs="Arial"/>
          <w:sz w:val="24"/>
          <w:szCs w:val="24"/>
        </w:rPr>
        <w:t>crediti</w:t>
      </w:r>
      <w:r w:rsidRPr="00407AB9">
        <w:rPr>
          <w:rFonts w:ascii="Arial" w:hAnsi="Arial" w:cs="Arial"/>
          <w:sz w:val="24"/>
          <w:szCs w:val="24"/>
        </w:rPr>
        <w:t xml:space="preserve"> </w:t>
      </w:r>
      <w:r w:rsidR="008F071A" w:rsidRPr="00407AB9">
        <w:rPr>
          <w:rFonts w:ascii="Arial" w:hAnsi="Arial" w:cs="Arial"/>
          <w:sz w:val="24"/>
          <w:szCs w:val="24"/>
        </w:rPr>
        <w:t>provvigionali,</w:t>
      </w:r>
      <w:r w:rsidRPr="00407AB9">
        <w:rPr>
          <w:rFonts w:ascii="Arial" w:hAnsi="Arial" w:cs="Arial"/>
          <w:sz w:val="24"/>
          <w:szCs w:val="24"/>
        </w:rPr>
        <w:t xml:space="preserve"> </w:t>
      </w:r>
      <w:r w:rsidR="00B50CA0" w:rsidRPr="00407AB9">
        <w:rPr>
          <w:rFonts w:ascii="Arial" w:hAnsi="Arial" w:cs="Arial"/>
          <w:sz w:val="24"/>
          <w:szCs w:val="24"/>
        </w:rPr>
        <w:t xml:space="preserve">e/o </w:t>
      </w:r>
      <w:r w:rsidRPr="00407AB9">
        <w:rPr>
          <w:rFonts w:ascii="Arial" w:hAnsi="Arial" w:cs="Arial"/>
          <w:sz w:val="24"/>
          <w:szCs w:val="24"/>
        </w:rPr>
        <w:t xml:space="preserve">estratto conto analitico </w:t>
      </w:r>
      <w:r w:rsidR="008F071A" w:rsidRPr="00407AB9">
        <w:rPr>
          <w:rFonts w:ascii="Arial" w:hAnsi="Arial" w:cs="Arial"/>
          <w:sz w:val="24"/>
          <w:szCs w:val="24"/>
        </w:rPr>
        <w:t>delle</w:t>
      </w:r>
      <w:r w:rsidRPr="00407AB9">
        <w:rPr>
          <w:rFonts w:ascii="Arial" w:hAnsi="Arial" w:cs="Arial"/>
          <w:sz w:val="24"/>
          <w:szCs w:val="24"/>
        </w:rPr>
        <w:t xml:space="preserve"> vendite;</w:t>
      </w:r>
    </w:p>
    <w:p w:rsidR="004B65B6" w:rsidRPr="00407AB9" w:rsidRDefault="004B65B6" w:rsidP="008F071A">
      <w:pPr>
        <w:numPr>
          <w:ilvl w:val="0"/>
          <w:numId w:val="10"/>
        </w:numPr>
        <w:shd w:val="clear" w:color="auto" w:fill="FFFFFF"/>
        <w:spacing w:line="360" w:lineRule="auto"/>
        <w:ind w:left="426" w:hanging="426"/>
        <w:jc w:val="both"/>
        <w:rPr>
          <w:rFonts w:ascii="Arial" w:hAnsi="Arial" w:cs="Arial"/>
          <w:sz w:val="24"/>
          <w:szCs w:val="24"/>
        </w:rPr>
      </w:pPr>
      <w:r w:rsidRPr="00B50CA0">
        <w:rPr>
          <w:rFonts w:ascii="Arial" w:hAnsi="Arial" w:cs="Arial"/>
          <w:sz w:val="24"/>
          <w:szCs w:val="24"/>
        </w:rPr>
        <w:t>estratto cont</w:t>
      </w:r>
      <w:r w:rsidR="008F071A" w:rsidRPr="00B50CA0">
        <w:rPr>
          <w:rFonts w:ascii="Arial" w:hAnsi="Arial" w:cs="Arial"/>
          <w:sz w:val="24"/>
          <w:szCs w:val="24"/>
        </w:rPr>
        <w:t xml:space="preserve">o delle singole voci </w:t>
      </w:r>
      <w:r w:rsidR="008F071A" w:rsidRPr="00407AB9">
        <w:rPr>
          <w:rFonts w:ascii="Arial" w:hAnsi="Arial" w:cs="Arial"/>
          <w:sz w:val="24"/>
          <w:szCs w:val="24"/>
        </w:rPr>
        <w:t>creditorie</w:t>
      </w:r>
      <w:r w:rsidR="00B50CA0" w:rsidRPr="00407AB9">
        <w:rPr>
          <w:rFonts w:ascii="Arial" w:hAnsi="Arial" w:cs="Arial"/>
          <w:sz w:val="24"/>
          <w:szCs w:val="24"/>
        </w:rPr>
        <w:t xml:space="preserve"> (es.: provvigioni, indennità sostitutiva del preavviso, indennità suppletiva di clientela, ecc)</w:t>
      </w:r>
      <w:r w:rsidR="008F071A" w:rsidRPr="00407AB9">
        <w:rPr>
          <w:rFonts w:ascii="Arial" w:hAnsi="Arial" w:cs="Arial"/>
          <w:sz w:val="24"/>
          <w:szCs w:val="24"/>
        </w:rPr>
        <w:t>.</w:t>
      </w:r>
    </w:p>
    <w:p w:rsidR="004B65B6" w:rsidRPr="00B50CA0" w:rsidRDefault="004B65B6" w:rsidP="003737B4">
      <w:pPr>
        <w:shd w:val="clear" w:color="auto" w:fill="FFFFFF"/>
        <w:spacing w:line="360" w:lineRule="auto"/>
        <w:jc w:val="both"/>
        <w:rPr>
          <w:rFonts w:ascii="Arial" w:hAnsi="Arial" w:cs="Arial"/>
          <w:sz w:val="24"/>
          <w:szCs w:val="24"/>
        </w:rPr>
      </w:pPr>
      <w:r w:rsidRPr="00B50CA0">
        <w:rPr>
          <w:rFonts w:ascii="Arial" w:hAnsi="Arial" w:cs="Arial"/>
          <w:b/>
          <w:bCs/>
          <w:sz w:val="24"/>
          <w:szCs w:val="24"/>
          <w:u w:val="single"/>
        </w:rPr>
        <w:t>Artigiani</w:t>
      </w:r>
      <w:r w:rsidRPr="00B50CA0">
        <w:rPr>
          <w:rFonts w:ascii="Arial" w:hAnsi="Arial" w:cs="Arial"/>
          <w:sz w:val="24"/>
          <w:szCs w:val="24"/>
        </w:rPr>
        <w:t>:</w:t>
      </w:r>
    </w:p>
    <w:p w:rsidR="00C54F96" w:rsidRPr="00B50CA0" w:rsidRDefault="00C54F96" w:rsidP="003737B4">
      <w:pPr>
        <w:shd w:val="clear" w:color="auto" w:fill="FFFFFF"/>
        <w:spacing w:line="360" w:lineRule="auto"/>
        <w:jc w:val="both"/>
        <w:rPr>
          <w:rFonts w:ascii="Arial" w:hAnsi="Arial" w:cs="Arial"/>
          <w:sz w:val="24"/>
          <w:szCs w:val="24"/>
        </w:rPr>
      </w:pPr>
      <w:r w:rsidRPr="00B50CA0">
        <w:rPr>
          <w:rFonts w:ascii="Arial" w:hAnsi="Arial" w:cs="Arial"/>
          <w:sz w:val="24"/>
          <w:szCs w:val="24"/>
        </w:rPr>
        <w:t>i creditori che ritengono di avere i requisiti per l'ammissione allo stato passivo in sede privilegiata in quanto imprenditori artigiani, ai sensi e per gli effetti della l. quadro n. 443 del 1985, per comprovare tale requisito devono allegare:</w:t>
      </w:r>
    </w:p>
    <w:p w:rsidR="008F071A" w:rsidRPr="00B50CA0" w:rsidRDefault="004B65B6" w:rsidP="008F071A">
      <w:pPr>
        <w:numPr>
          <w:ilvl w:val="0"/>
          <w:numId w:val="11"/>
        </w:numPr>
        <w:shd w:val="clear" w:color="auto" w:fill="FFFFFF"/>
        <w:spacing w:line="360" w:lineRule="auto"/>
        <w:ind w:left="426" w:hanging="426"/>
        <w:jc w:val="both"/>
        <w:rPr>
          <w:rFonts w:ascii="Arial" w:hAnsi="Arial" w:cs="Arial"/>
          <w:sz w:val="24"/>
          <w:szCs w:val="24"/>
        </w:rPr>
      </w:pPr>
      <w:r w:rsidRPr="00B50CA0">
        <w:rPr>
          <w:rFonts w:ascii="Arial" w:hAnsi="Arial" w:cs="Arial"/>
          <w:sz w:val="24"/>
          <w:szCs w:val="24"/>
        </w:rPr>
        <w:t>cer</w:t>
      </w:r>
      <w:r w:rsidR="008F071A" w:rsidRPr="00B50CA0">
        <w:rPr>
          <w:rFonts w:ascii="Arial" w:hAnsi="Arial" w:cs="Arial"/>
          <w:sz w:val="24"/>
          <w:szCs w:val="24"/>
        </w:rPr>
        <w:t xml:space="preserve">tificato </w:t>
      </w:r>
      <w:r w:rsidRPr="00B50CA0">
        <w:rPr>
          <w:rFonts w:ascii="Arial" w:hAnsi="Arial" w:cs="Arial"/>
          <w:sz w:val="24"/>
          <w:szCs w:val="24"/>
        </w:rPr>
        <w:t xml:space="preserve">di iscrizione all'albo </w:t>
      </w:r>
      <w:r w:rsidR="008F071A" w:rsidRPr="00B50CA0">
        <w:rPr>
          <w:rFonts w:ascii="Arial" w:hAnsi="Arial" w:cs="Arial"/>
          <w:sz w:val="24"/>
          <w:szCs w:val="24"/>
        </w:rPr>
        <w:t>delle</w:t>
      </w:r>
      <w:r w:rsidRPr="00B50CA0">
        <w:rPr>
          <w:rFonts w:ascii="Arial" w:hAnsi="Arial" w:cs="Arial"/>
          <w:sz w:val="24"/>
          <w:szCs w:val="24"/>
        </w:rPr>
        <w:t xml:space="preserve"> imprese artigiane</w:t>
      </w:r>
      <w:r w:rsidR="008F071A" w:rsidRPr="00B50CA0">
        <w:rPr>
          <w:rFonts w:ascii="Arial" w:hAnsi="Arial" w:cs="Arial"/>
          <w:sz w:val="24"/>
          <w:szCs w:val="24"/>
        </w:rPr>
        <w:t xml:space="preserve"> rilanciato dalla C.C.I.A.A.</w:t>
      </w:r>
      <w:r w:rsidRPr="00B50CA0">
        <w:rPr>
          <w:rFonts w:ascii="Arial" w:hAnsi="Arial" w:cs="Arial"/>
          <w:sz w:val="24"/>
          <w:szCs w:val="24"/>
        </w:rPr>
        <w:t>;</w:t>
      </w:r>
    </w:p>
    <w:p w:rsidR="008F071A" w:rsidRPr="00407AB9" w:rsidRDefault="008F071A" w:rsidP="008F071A">
      <w:pPr>
        <w:numPr>
          <w:ilvl w:val="0"/>
          <w:numId w:val="11"/>
        </w:numPr>
        <w:shd w:val="clear" w:color="auto" w:fill="FFFFFF"/>
        <w:spacing w:line="360" w:lineRule="auto"/>
        <w:ind w:left="426" w:hanging="426"/>
        <w:jc w:val="both"/>
        <w:rPr>
          <w:rFonts w:ascii="Arial" w:hAnsi="Arial" w:cs="Arial"/>
          <w:sz w:val="24"/>
          <w:szCs w:val="24"/>
        </w:rPr>
      </w:pPr>
      <w:r w:rsidRPr="00407AB9">
        <w:rPr>
          <w:rFonts w:ascii="Arial" w:hAnsi="Arial" w:cs="Arial"/>
          <w:sz w:val="24"/>
          <w:szCs w:val="24"/>
        </w:rPr>
        <w:t>copia</w:t>
      </w:r>
      <w:r w:rsidR="004B65B6" w:rsidRPr="00407AB9">
        <w:rPr>
          <w:rFonts w:ascii="Arial" w:hAnsi="Arial" w:cs="Arial"/>
          <w:sz w:val="24"/>
          <w:szCs w:val="24"/>
        </w:rPr>
        <w:t xml:space="preserve"> </w:t>
      </w:r>
      <w:r w:rsidRPr="00407AB9">
        <w:rPr>
          <w:rFonts w:ascii="Arial" w:hAnsi="Arial" w:cs="Arial"/>
          <w:sz w:val="24"/>
          <w:szCs w:val="24"/>
        </w:rPr>
        <w:t>del</w:t>
      </w:r>
      <w:r w:rsidR="004B65B6" w:rsidRPr="00407AB9">
        <w:rPr>
          <w:rFonts w:ascii="Arial" w:hAnsi="Arial" w:cs="Arial"/>
          <w:sz w:val="24"/>
          <w:szCs w:val="24"/>
        </w:rPr>
        <w:t xml:space="preserve"> "Modello Un</w:t>
      </w:r>
      <w:r w:rsidRPr="00407AB9">
        <w:rPr>
          <w:rFonts w:ascii="Arial" w:hAnsi="Arial" w:cs="Arial"/>
          <w:sz w:val="24"/>
          <w:szCs w:val="24"/>
        </w:rPr>
        <w:t>ico</w:t>
      </w:r>
      <w:r w:rsidR="004B65B6" w:rsidRPr="00407AB9">
        <w:rPr>
          <w:rFonts w:ascii="Arial" w:hAnsi="Arial" w:cs="Arial"/>
          <w:sz w:val="24"/>
          <w:szCs w:val="24"/>
        </w:rPr>
        <w:t>"</w:t>
      </w:r>
      <w:r w:rsidRPr="00407AB9">
        <w:rPr>
          <w:rFonts w:ascii="Arial" w:hAnsi="Arial" w:cs="Arial"/>
          <w:sz w:val="24"/>
          <w:szCs w:val="24"/>
        </w:rPr>
        <w:t xml:space="preserve"> (q</w:t>
      </w:r>
      <w:r w:rsidR="004B65B6" w:rsidRPr="00407AB9">
        <w:rPr>
          <w:rFonts w:ascii="Arial" w:hAnsi="Arial" w:cs="Arial"/>
          <w:sz w:val="24"/>
          <w:szCs w:val="24"/>
        </w:rPr>
        <w:t xml:space="preserve">uadro </w:t>
      </w:r>
      <w:r w:rsidRPr="00407AB9">
        <w:rPr>
          <w:rFonts w:ascii="Arial" w:hAnsi="Arial" w:cs="Arial"/>
          <w:sz w:val="24"/>
          <w:szCs w:val="24"/>
        </w:rPr>
        <w:t>del</w:t>
      </w:r>
      <w:r w:rsidR="004B65B6" w:rsidRPr="00407AB9">
        <w:rPr>
          <w:rFonts w:ascii="Arial" w:hAnsi="Arial" w:cs="Arial"/>
          <w:sz w:val="24"/>
          <w:szCs w:val="24"/>
        </w:rPr>
        <w:t xml:space="preserve"> volume d'affari IVA) relativo </w:t>
      </w:r>
      <w:r w:rsidRPr="00407AB9">
        <w:rPr>
          <w:rFonts w:ascii="Arial" w:hAnsi="Arial" w:cs="Arial"/>
          <w:sz w:val="24"/>
          <w:szCs w:val="24"/>
        </w:rPr>
        <w:t>agli</w:t>
      </w:r>
      <w:r w:rsidR="004B65B6" w:rsidRPr="00407AB9">
        <w:rPr>
          <w:rFonts w:ascii="Arial" w:hAnsi="Arial" w:cs="Arial"/>
          <w:sz w:val="24"/>
          <w:szCs w:val="24"/>
        </w:rPr>
        <w:t xml:space="preserve"> anni in cui sono sorte le </w:t>
      </w:r>
      <w:r w:rsidR="004B65B6" w:rsidRPr="00407AB9">
        <w:rPr>
          <w:rFonts w:ascii="Arial" w:hAnsi="Arial" w:cs="Arial"/>
          <w:sz w:val="24"/>
          <w:szCs w:val="24"/>
        </w:rPr>
        <w:lastRenderedPageBreak/>
        <w:t>ragioni del credito;</w:t>
      </w:r>
      <w:r w:rsidR="00B50CA0" w:rsidRPr="00407AB9">
        <w:rPr>
          <w:rFonts w:ascii="Arial" w:hAnsi="Arial" w:cs="Arial"/>
          <w:sz w:val="24"/>
          <w:szCs w:val="24"/>
        </w:rPr>
        <w:t xml:space="preserve"> copia dei bilanci relativi agli stessi anni se l’impresa è in regime di contabilità ordinaria</w:t>
      </w:r>
    </w:p>
    <w:p w:rsidR="008F071A" w:rsidRPr="00B50CA0" w:rsidRDefault="004B65B6" w:rsidP="008F071A">
      <w:pPr>
        <w:numPr>
          <w:ilvl w:val="0"/>
          <w:numId w:val="11"/>
        </w:numPr>
        <w:shd w:val="clear" w:color="auto" w:fill="FFFFFF"/>
        <w:spacing w:line="360" w:lineRule="auto"/>
        <w:ind w:left="426" w:hanging="426"/>
        <w:jc w:val="both"/>
        <w:rPr>
          <w:rFonts w:ascii="Arial" w:hAnsi="Arial" w:cs="Arial"/>
          <w:sz w:val="24"/>
          <w:szCs w:val="24"/>
        </w:rPr>
      </w:pPr>
      <w:r w:rsidRPr="00B50CA0">
        <w:rPr>
          <w:rFonts w:ascii="Arial" w:hAnsi="Arial" w:cs="Arial"/>
          <w:sz w:val="24"/>
          <w:szCs w:val="24"/>
        </w:rPr>
        <w:t>dichiarazione attestante il numero dei dipendenti all'epoca in cui sono sorte le ragioni dei credito;</w:t>
      </w:r>
    </w:p>
    <w:p w:rsidR="004B65B6" w:rsidRPr="00B50CA0" w:rsidRDefault="004B65B6" w:rsidP="008F071A">
      <w:pPr>
        <w:numPr>
          <w:ilvl w:val="0"/>
          <w:numId w:val="11"/>
        </w:numPr>
        <w:shd w:val="clear" w:color="auto" w:fill="FFFFFF"/>
        <w:spacing w:line="360" w:lineRule="auto"/>
        <w:ind w:left="426" w:hanging="426"/>
        <w:jc w:val="both"/>
        <w:rPr>
          <w:rFonts w:ascii="Arial" w:hAnsi="Arial" w:cs="Arial"/>
          <w:sz w:val="24"/>
          <w:szCs w:val="24"/>
        </w:rPr>
      </w:pPr>
      <w:r w:rsidRPr="00B50CA0">
        <w:rPr>
          <w:rFonts w:ascii="Arial" w:hAnsi="Arial" w:cs="Arial"/>
          <w:sz w:val="24"/>
          <w:szCs w:val="24"/>
        </w:rPr>
        <w:t>copia del libro cespiti e dichiarazione attestante l'uso d</w:t>
      </w:r>
      <w:r w:rsidR="008F071A" w:rsidRPr="00B50CA0">
        <w:rPr>
          <w:rFonts w:ascii="Arial" w:hAnsi="Arial" w:cs="Arial"/>
          <w:sz w:val="24"/>
          <w:szCs w:val="24"/>
        </w:rPr>
        <w:t>i</w:t>
      </w:r>
      <w:r w:rsidRPr="00B50CA0">
        <w:rPr>
          <w:rFonts w:ascii="Arial" w:hAnsi="Arial" w:cs="Arial"/>
          <w:sz w:val="24"/>
          <w:szCs w:val="24"/>
        </w:rPr>
        <w:t xml:space="preserve"> beni strumentali nell'esercizio dell'attività imprenditoriale</w:t>
      </w:r>
      <w:r w:rsidRPr="00407AB9">
        <w:rPr>
          <w:rFonts w:ascii="Arial" w:hAnsi="Arial" w:cs="Arial"/>
          <w:sz w:val="24"/>
          <w:szCs w:val="24"/>
        </w:rPr>
        <w:t xml:space="preserve">, nonché la </w:t>
      </w:r>
      <w:r w:rsidR="00B50CA0" w:rsidRPr="00407AB9">
        <w:rPr>
          <w:rFonts w:ascii="Arial" w:hAnsi="Arial" w:cs="Arial"/>
          <w:sz w:val="24"/>
          <w:szCs w:val="24"/>
        </w:rPr>
        <w:t>natura dell’attività svolta</w:t>
      </w:r>
      <w:r w:rsidR="00C54F96" w:rsidRPr="00407AB9">
        <w:rPr>
          <w:rFonts w:ascii="Arial" w:hAnsi="Arial" w:cs="Arial"/>
          <w:sz w:val="24"/>
          <w:szCs w:val="24"/>
        </w:rPr>
        <w:t>;</w:t>
      </w:r>
    </w:p>
    <w:p w:rsidR="00C54F96" w:rsidRDefault="00C54F96" w:rsidP="008F071A">
      <w:pPr>
        <w:numPr>
          <w:ilvl w:val="0"/>
          <w:numId w:val="11"/>
        </w:numPr>
        <w:shd w:val="clear" w:color="auto" w:fill="FFFFFF"/>
        <w:spacing w:line="360" w:lineRule="auto"/>
        <w:ind w:left="426" w:hanging="426"/>
        <w:jc w:val="both"/>
        <w:rPr>
          <w:rFonts w:ascii="Arial" w:hAnsi="Arial" w:cs="Arial"/>
          <w:sz w:val="24"/>
          <w:szCs w:val="24"/>
        </w:rPr>
      </w:pPr>
      <w:r w:rsidRPr="00B50CA0">
        <w:rPr>
          <w:rFonts w:ascii="Arial" w:hAnsi="Arial" w:cs="Arial"/>
          <w:sz w:val="24"/>
          <w:szCs w:val="24"/>
        </w:rPr>
        <w:t>per le imprese che esercitano l'attività artigiana in forma societaria, dovrà altresì essere prodotta la copia dei bollettini di versamento di pagamento della previdenza dei singoli soci.</w:t>
      </w:r>
    </w:p>
    <w:p w:rsidR="00617673" w:rsidRPr="00407AB9" w:rsidRDefault="00617673" w:rsidP="008F071A">
      <w:pPr>
        <w:numPr>
          <w:ilvl w:val="0"/>
          <w:numId w:val="11"/>
        </w:numPr>
        <w:shd w:val="clear" w:color="auto" w:fill="FFFFFF"/>
        <w:spacing w:line="360" w:lineRule="auto"/>
        <w:ind w:left="426" w:hanging="426"/>
        <w:jc w:val="both"/>
        <w:rPr>
          <w:rFonts w:ascii="Arial" w:hAnsi="Arial" w:cs="Arial"/>
          <w:sz w:val="24"/>
          <w:szCs w:val="24"/>
        </w:rPr>
      </w:pPr>
      <w:r w:rsidRPr="00407AB9">
        <w:rPr>
          <w:rFonts w:ascii="Arial" w:hAnsi="Arial" w:cs="Arial"/>
          <w:sz w:val="24"/>
          <w:szCs w:val="24"/>
        </w:rPr>
        <w:t>Autocertificazione dei soci con cui attestino di non essere titolari di altre imprese o soci unici in società di capitali che operano in analogo settore di attività.</w:t>
      </w:r>
    </w:p>
    <w:p w:rsidR="008F071A" w:rsidRPr="00B50CA0" w:rsidRDefault="008F071A" w:rsidP="008F071A">
      <w:pPr>
        <w:shd w:val="clear" w:color="auto" w:fill="FFFFFF"/>
        <w:spacing w:line="360" w:lineRule="auto"/>
        <w:jc w:val="both"/>
        <w:rPr>
          <w:rFonts w:ascii="Arial" w:hAnsi="Arial" w:cs="Arial"/>
          <w:sz w:val="24"/>
          <w:szCs w:val="24"/>
        </w:rPr>
      </w:pPr>
      <w:r w:rsidRPr="00B50CA0">
        <w:rPr>
          <w:rFonts w:ascii="Arial" w:hAnsi="Arial" w:cs="Arial"/>
          <w:b/>
          <w:bCs/>
          <w:sz w:val="24"/>
          <w:szCs w:val="24"/>
          <w:u w:val="single"/>
        </w:rPr>
        <w:t>Enti o cooperative di produzione</w:t>
      </w:r>
      <w:r w:rsidRPr="00B50CA0">
        <w:rPr>
          <w:rFonts w:ascii="Arial" w:hAnsi="Arial" w:cs="Arial"/>
          <w:sz w:val="24"/>
          <w:szCs w:val="24"/>
        </w:rPr>
        <w:t>:</w:t>
      </w:r>
    </w:p>
    <w:p w:rsidR="008F071A" w:rsidRPr="00B50CA0" w:rsidRDefault="004B65B6" w:rsidP="008F071A">
      <w:pPr>
        <w:numPr>
          <w:ilvl w:val="0"/>
          <w:numId w:val="12"/>
        </w:numPr>
        <w:shd w:val="clear" w:color="auto" w:fill="FFFFFF"/>
        <w:spacing w:line="360" w:lineRule="auto"/>
        <w:ind w:left="426" w:hanging="426"/>
        <w:jc w:val="both"/>
        <w:rPr>
          <w:rFonts w:ascii="Arial" w:hAnsi="Arial" w:cs="Arial"/>
          <w:sz w:val="24"/>
          <w:szCs w:val="24"/>
        </w:rPr>
      </w:pPr>
      <w:r w:rsidRPr="00B50CA0">
        <w:rPr>
          <w:rFonts w:ascii="Arial" w:hAnsi="Arial" w:cs="Arial"/>
          <w:sz w:val="24"/>
          <w:szCs w:val="24"/>
        </w:rPr>
        <w:t xml:space="preserve">certificato della </w:t>
      </w:r>
      <w:r w:rsidR="008F071A" w:rsidRPr="00B50CA0">
        <w:rPr>
          <w:rFonts w:ascii="Arial" w:hAnsi="Arial" w:cs="Arial"/>
          <w:sz w:val="24"/>
          <w:szCs w:val="24"/>
        </w:rPr>
        <w:t xml:space="preserve">C.C.I.A.A. </w:t>
      </w:r>
      <w:r w:rsidRPr="00B50CA0">
        <w:rPr>
          <w:rFonts w:ascii="Arial" w:hAnsi="Arial" w:cs="Arial"/>
          <w:sz w:val="24"/>
          <w:szCs w:val="24"/>
        </w:rPr>
        <w:t xml:space="preserve">attestante la </w:t>
      </w:r>
      <w:r w:rsidR="008F071A" w:rsidRPr="00B50CA0">
        <w:rPr>
          <w:rFonts w:ascii="Arial" w:hAnsi="Arial" w:cs="Arial"/>
          <w:sz w:val="24"/>
          <w:szCs w:val="24"/>
        </w:rPr>
        <w:t xml:space="preserve">qualifica di </w:t>
      </w:r>
      <w:r w:rsidR="00761CC8">
        <w:rPr>
          <w:rFonts w:ascii="Arial" w:hAnsi="Arial" w:cs="Arial"/>
          <w:sz w:val="24"/>
          <w:szCs w:val="24"/>
        </w:rPr>
        <w:t>c</w:t>
      </w:r>
      <w:r w:rsidR="008F071A" w:rsidRPr="00B50CA0">
        <w:rPr>
          <w:rFonts w:ascii="Arial" w:hAnsi="Arial" w:cs="Arial"/>
          <w:sz w:val="24"/>
          <w:szCs w:val="24"/>
        </w:rPr>
        <w:t xml:space="preserve">ooperativa di </w:t>
      </w:r>
      <w:r w:rsidR="00761CC8">
        <w:rPr>
          <w:rFonts w:ascii="Arial" w:hAnsi="Arial" w:cs="Arial"/>
          <w:sz w:val="24"/>
          <w:szCs w:val="24"/>
        </w:rPr>
        <w:t>p</w:t>
      </w:r>
      <w:r w:rsidR="008F071A" w:rsidRPr="00B50CA0">
        <w:rPr>
          <w:rFonts w:ascii="Arial" w:hAnsi="Arial" w:cs="Arial"/>
          <w:sz w:val="24"/>
          <w:szCs w:val="24"/>
        </w:rPr>
        <w:t xml:space="preserve">roduzione e di </w:t>
      </w:r>
      <w:r w:rsidR="00761CC8">
        <w:rPr>
          <w:rFonts w:ascii="Arial" w:hAnsi="Arial" w:cs="Arial"/>
          <w:sz w:val="24"/>
          <w:szCs w:val="24"/>
        </w:rPr>
        <w:t>l</w:t>
      </w:r>
      <w:r w:rsidRPr="00B50CA0">
        <w:rPr>
          <w:rFonts w:ascii="Arial" w:hAnsi="Arial" w:cs="Arial"/>
          <w:sz w:val="24"/>
          <w:szCs w:val="24"/>
        </w:rPr>
        <w:t>avoro;</w:t>
      </w:r>
    </w:p>
    <w:p w:rsidR="008F071A" w:rsidRPr="00B50CA0" w:rsidRDefault="004B65B6" w:rsidP="008F071A">
      <w:pPr>
        <w:numPr>
          <w:ilvl w:val="0"/>
          <w:numId w:val="12"/>
        </w:numPr>
        <w:shd w:val="clear" w:color="auto" w:fill="FFFFFF"/>
        <w:spacing w:line="360" w:lineRule="auto"/>
        <w:ind w:left="426" w:hanging="426"/>
        <w:jc w:val="both"/>
        <w:rPr>
          <w:rFonts w:ascii="Arial" w:hAnsi="Arial" w:cs="Arial"/>
          <w:sz w:val="24"/>
          <w:szCs w:val="24"/>
        </w:rPr>
      </w:pPr>
      <w:r w:rsidRPr="00B50CA0">
        <w:rPr>
          <w:rFonts w:ascii="Arial" w:hAnsi="Arial" w:cs="Arial"/>
          <w:sz w:val="24"/>
          <w:szCs w:val="24"/>
        </w:rPr>
        <w:t>copia  integrale dell'atto  costitutivo e dello</w:t>
      </w:r>
      <w:r w:rsidR="008F071A" w:rsidRPr="00B50CA0">
        <w:rPr>
          <w:rFonts w:ascii="Arial" w:hAnsi="Arial" w:cs="Arial"/>
          <w:sz w:val="24"/>
          <w:szCs w:val="24"/>
        </w:rPr>
        <w:t xml:space="preserve">  statuto sociale  in  vigore al</w:t>
      </w:r>
      <w:r w:rsidRPr="00B50CA0">
        <w:rPr>
          <w:rFonts w:ascii="Arial" w:hAnsi="Arial" w:cs="Arial"/>
          <w:sz w:val="24"/>
          <w:szCs w:val="24"/>
        </w:rPr>
        <w:t xml:space="preserve"> momento dell'insorgere dei credito, con l'elenco dei soci dipendenti della cooperativa;</w:t>
      </w:r>
    </w:p>
    <w:p w:rsidR="008F071A" w:rsidRPr="00B50CA0" w:rsidRDefault="004B65B6" w:rsidP="008F071A">
      <w:pPr>
        <w:numPr>
          <w:ilvl w:val="0"/>
          <w:numId w:val="12"/>
        </w:numPr>
        <w:shd w:val="clear" w:color="auto" w:fill="FFFFFF"/>
        <w:spacing w:line="360" w:lineRule="auto"/>
        <w:ind w:left="426" w:hanging="426"/>
        <w:jc w:val="both"/>
        <w:rPr>
          <w:rFonts w:ascii="Arial" w:hAnsi="Arial" w:cs="Arial"/>
          <w:sz w:val="24"/>
          <w:szCs w:val="24"/>
        </w:rPr>
      </w:pPr>
      <w:r w:rsidRPr="00B50CA0">
        <w:rPr>
          <w:rFonts w:ascii="Arial" w:hAnsi="Arial" w:cs="Arial"/>
          <w:sz w:val="24"/>
          <w:szCs w:val="24"/>
        </w:rPr>
        <w:t>copia integrale del bilancio, con nota integrativa e relazione degli amministratori, relativo al periodo in cui è insorto il credito;</w:t>
      </w:r>
    </w:p>
    <w:p w:rsidR="008F071A" w:rsidRPr="00B50CA0" w:rsidRDefault="004B65B6" w:rsidP="008F071A">
      <w:pPr>
        <w:numPr>
          <w:ilvl w:val="0"/>
          <w:numId w:val="12"/>
        </w:numPr>
        <w:shd w:val="clear" w:color="auto" w:fill="FFFFFF"/>
        <w:spacing w:line="360" w:lineRule="auto"/>
        <w:ind w:left="426" w:hanging="426"/>
        <w:jc w:val="both"/>
        <w:rPr>
          <w:rFonts w:ascii="Arial" w:hAnsi="Arial" w:cs="Arial"/>
          <w:sz w:val="24"/>
          <w:szCs w:val="24"/>
        </w:rPr>
      </w:pPr>
      <w:r w:rsidRPr="00B50CA0">
        <w:rPr>
          <w:rFonts w:ascii="Arial" w:hAnsi="Arial" w:cs="Arial"/>
          <w:sz w:val="24"/>
          <w:szCs w:val="24"/>
        </w:rPr>
        <w:t xml:space="preserve">copia del </w:t>
      </w:r>
      <w:r w:rsidRPr="00407AB9">
        <w:rPr>
          <w:rFonts w:ascii="Arial" w:hAnsi="Arial" w:cs="Arial"/>
          <w:sz w:val="24"/>
          <w:szCs w:val="24"/>
        </w:rPr>
        <w:t xml:space="preserve">libro </w:t>
      </w:r>
      <w:r w:rsidR="00617673" w:rsidRPr="00407AB9">
        <w:rPr>
          <w:rFonts w:ascii="Arial" w:hAnsi="Arial" w:cs="Arial"/>
          <w:sz w:val="24"/>
          <w:szCs w:val="24"/>
        </w:rPr>
        <w:t>unico</w:t>
      </w:r>
      <w:r w:rsidRPr="00B50CA0">
        <w:rPr>
          <w:rFonts w:ascii="Arial" w:hAnsi="Arial" w:cs="Arial"/>
          <w:sz w:val="24"/>
          <w:szCs w:val="24"/>
        </w:rPr>
        <w:t xml:space="preserve"> per la verifica della natura del rapporto dì lavoro dei soci;</w:t>
      </w:r>
    </w:p>
    <w:p w:rsidR="004B65B6" w:rsidRPr="00B50CA0" w:rsidRDefault="004B65B6" w:rsidP="008F071A">
      <w:pPr>
        <w:numPr>
          <w:ilvl w:val="0"/>
          <w:numId w:val="12"/>
        </w:numPr>
        <w:shd w:val="clear" w:color="auto" w:fill="FFFFFF"/>
        <w:spacing w:line="360" w:lineRule="auto"/>
        <w:ind w:left="426" w:hanging="426"/>
        <w:jc w:val="both"/>
        <w:rPr>
          <w:rFonts w:ascii="Arial" w:hAnsi="Arial" w:cs="Arial"/>
          <w:sz w:val="24"/>
          <w:szCs w:val="24"/>
        </w:rPr>
      </w:pPr>
      <w:r w:rsidRPr="00B50CA0">
        <w:rPr>
          <w:rFonts w:ascii="Arial" w:hAnsi="Arial" w:cs="Arial"/>
          <w:sz w:val="24"/>
          <w:szCs w:val="24"/>
        </w:rPr>
        <w:t xml:space="preserve">copia del "Modello Unico" relativo agli anni in cui sono sorte </w:t>
      </w:r>
      <w:r w:rsidR="008F071A" w:rsidRPr="00B50CA0">
        <w:rPr>
          <w:rFonts w:ascii="Arial" w:hAnsi="Arial" w:cs="Arial"/>
          <w:sz w:val="24"/>
          <w:szCs w:val="24"/>
        </w:rPr>
        <w:t>le ragioni di credito</w:t>
      </w:r>
      <w:r w:rsidRPr="00B50CA0">
        <w:rPr>
          <w:rFonts w:ascii="Arial" w:hAnsi="Arial" w:cs="Arial"/>
          <w:sz w:val="24"/>
          <w:szCs w:val="24"/>
        </w:rPr>
        <w:t>.</w:t>
      </w:r>
    </w:p>
    <w:p w:rsidR="004B65B6" w:rsidRPr="00B50CA0" w:rsidRDefault="004B65B6" w:rsidP="003737B4">
      <w:pPr>
        <w:shd w:val="clear" w:color="auto" w:fill="FFFFFF"/>
        <w:spacing w:line="360" w:lineRule="auto"/>
        <w:jc w:val="both"/>
        <w:rPr>
          <w:rFonts w:ascii="Arial" w:hAnsi="Arial" w:cs="Arial"/>
          <w:sz w:val="24"/>
          <w:szCs w:val="24"/>
        </w:rPr>
      </w:pPr>
      <w:r w:rsidRPr="00B50CA0">
        <w:rPr>
          <w:rFonts w:ascii="Arial" w:hAnsi="Arial" w:cs="Arial"/>
          <w:b/>
          <w:bCs/>
          <w:sz w:val="24"/>
          <w:szCs w:val="24"/>
          <w:u w:val="single"/>
        </w:rPr>
        <w:t>Società</w:t>
      </w:r>
      <w:r w:rsidR="008F071A" w:rsidRPr="00B50CA0">
        <w:rPr>
          <w:rFonts w:ascii="Arial" w:hAnsi="Arial" w:cs="Arial"/>
          <w:b/>
          <w:bCs/>
          <w:sz w:val="24"/>
          <w:szCs w:val="24"/>
          <w:u w:val="single"/>
        </w:rPr>
        <w:t xml:space="preserve"> di</w:t>
      </w:r>
      <w:r w:rsidRPr="00B50CA0">
        <w:rPr>
          <w:rFonts w:ascii="Arial" w:hAnsi="Arial" w:cs="Arial"/>
          <w:b/>
          <w:bCs/>
          <w:sz w:val="24"/>
          <w:szCs w:val="24"/>
          <w:u w:val="single"/>
        </w:rPr>
        <w:t xml:space="preserve"> fornitura di lavoro temporaneo</w:t>
      </w:r>
      <w:r w:rsidRPr="00B50CA0">
        <w:rPr>
          <w:rFonts w:ascii="Arial" w:hAnsi="Arial" w:cs="Arial"/>
          <w:sz w:val="24"/>
          <w:szCs w:val="24"/>
        </w:rPr>
        <w:t>:</w:t>
      </w:r>
    </w:p>
    <w:p w:rsidR="008F071A" w:rsidRPr="00B50CA0" w:rsidRDefault="004B65B6" w:rsidP="008F071A">
      <w:pPr>
        <w:numPr>
          <w:ilvl w:val="0"/>
          <w:numId w:val="13"/>
        </w:numPr>
        <w:shd w:val="clear" w:color="auto" w:fill="FFFFFF"/>
        <w:spacing w:line="360" w:lineRule="auto"/>
        <w:ind w:left="426" w:hanging="426"/>
        <w:jc w:val="both"/>
        <w:rPr>
          <w:rFonts w:ascii="Arial" w:hAnsi="Arial" w:cs="Arial"/>
          <w:sz w:val="24"/>
          <w:szCs w:val="24"/>
        </w:rPr>
      </w:pPr>
      <w:r w:rsidRPr="00B50CA0">
        <w:rPr>
          <w:rFonts w:ascii="Arial" w:hAnsi="Arial" w:cs="Arial"/>
          <w:sz w:val="24"/>
          <w:szCs w:val="24"/>
        </w:rPr>
        <w:t>contratto di fornitura di lavoro temporaneo;</w:t>
      </w:r>
    </w:p>
    <w:p w:rsidR="008F071A" w:rsidRPr="00B50CA0" w:rsidRDefault="008F071A" w:rsidP="008F071A">
      <w:pPr>
        <w:numPr>
          <w:ilvl w:val="0"/>
          <w:numId w:val="13"/>
        </w:numPr>
        <w:shd w:val="clear" w:color="auto" w:fill="FFFFFF"/>
        <w:spacing w:line="360" w:lineRule="auto"/>
        <w:ind w:left="426" w:hanging="426"/>
        <w:jc w:val="both"/>
        <w:rPr>
          <w:rFonts w:ascii="Arial" w:hAnsi="Arial" w:cs="Arial"/>
          <w:sz w:val="24"/>
          <w:szCs w:val="24"/>
        </w:rPr>
      </w:pPr>
      <w:r w:rsidRPr="00B50CA0">
        <w:rPr>
          <w:rFonts w:ascii="Arial" w:hAnsi="Arial" w:cs="Arial"/>
          <w:sz w:val="24"/>
          <w:szCs w:val="24"/>
        </w:rPr>
        <w:t>copia delle f</w:t>
      </w:r>
      <w:r w:rsidR="004B65B6" w:rsidRPr="00B50CA0">
        <w:rPr>
          <w:rFonts w:ascii="Arial" w:hAnsi="Arial" w:cs="Arial"/>
          <w:sz w:val="24"/>
          <w:szCs w:val="24"/>
        </w:rPr>
        <w:t>atture inerenti alle prestazioni svolte;</w:t>
      </w:r>
    </w:p>
    <w:p w:rsidR="004B65B6" w:rsidRDefault="004B65B6" w:rsidP="008F071A">
      <w:pPr>
        <w:numPr>
          <w:ilvl w:val="0"/>
          <w:numId w:val="13"/>
        </w:numPr>
        <w:shd w:val="clear" w:color="auto" w:fill="FFFFFF"/>
        <w:spacing w:line="360" w:lineRule="auto"/>
        <w:ind w:left="426" w:hanging="426"/>
        <w:jc w:val="both"/>
        <w:rPr>
          <w:rFonts w:ascii="Arial" w:hAnsi="Arial" w:cs="Arial"/>
          <w:sz w:val="24"/>
          <w:szCs w:val="24"/>
        </w:rPr>
      </w:pPr>
      <w:r w:rsidRPr="00B50CA0">
        <w:rPr>
          <w:rFonts w:ascii="Arial" w:hAnsi="Arial" w:cs="Arial"/>
          <w:sz w:val="24"/>
          <w:szCs w:val="24"/>
        </w:rPr>
        <w:t>copia d</w:t>
      </w:r>
      <w:r w:rsidR="008F071A" w:rsidRPr="00B50CA0">
        <w:rPr>
          <w:rFonts w:ascii="Arial" w:hAnsi="Arial" w:cs="Arial"/>
          <w:sz w:val="24"/>
          <w:szCs w:val="24"/>
        </w:rPr>
        <w:t>ei cedolini paga dei lavoratori.</w:t>
      </w:r>
    </w:p>
    <w:p w:rsidR="00617673" w:rsidRPr="00407AB9" w:rsidRDefault="00F500B3" w:rsidP="008F071A">
      <w:pPr>
        <w:numPr>
          <w:ilvl w:val="0"/>
          <w:numId w:val="13"/>
        </w:numPr>
        <w:shd w:val="clear" w:color="auto" w:fill="FFFFFF"/>
        <w:spacing w:line="360" w:lineRule="auto"/>
        <w:ind w:left="426" w:hanging="426"/>
        <w:jc w:val="both"/>
        <w:rPr>
          <w:rFonts w:ascii="Arial" w:hAnsi="Arial" w:cs="Arial"/>
          <w:sz w:val="24"/>
          <w:szCs w:val="24"/>
        </w:rPr>
      </w:pPr>
      <w:r>
        <w:rPr>
          <w:rFonts w:ascii="Arial" w:hAnsi="Arial" w:cs="Arial"/>
          <w:sz w:val="24"/>
          <w:szCs w:val="24"/>
        </w:rPr>
        <w:t>c</w:t>
      </w:r>
      <w:r w:rsidR="00617673" w:rsidRPr="00407AB9">
        <w:rPr>
          <w:rFonts w:ascii="Arial" w:hAnsi="Arial" w:cs="Arial"/>
          <w:sz w:val="24"/>
          <w:szCs w:val="24"/>
        </w:rPr>
        <w:t>alcolo dell’ammontare del credito relativo alla parte privilegiata e rispettivamente chirografaria.</w:t>
      </w:r>
    </w:p>
    <w:p w:rsidR="004B65B6" w:rsidRPr="00B50CA0" w:rsidRDefault="004B65B6" w:rsidP="003737B4">
      <w:pPr>
        <w:shd w:val="clear" w:color="auto" w:fill="FFFFFF"/>
        <w:spacing w:line="360" w:lineRule="auto"/>
        <w:jc w:val="both"/>
        <w:rPr>
          <w:rFonts w:ascii="Arial" w:hAnsi="Arial" w:cs="Arial"/>
          <w:sz w:val="24"/>
          <w:szCs w:val="24"/>
        </w:rPr>
      </w:pPr>
      <w:r w:rsidRPr="00B50CA0">
        <w:rPr>
          <w:rFonts w:ascii="Arial" w:hAnsi="Arial" w:cs="Arial"/>
          <w:b/>
          <w:bCs/>
          <w:sz w:val="24"/>
          <w:szCs w:val="24"/>
          <w:u w:val="single"/>
        </w:rPr>
        <w:t>Fornitori</w:t>
      </w:r>
      <w:r w:rsidRPr="00B50CA0">
        <w:rPr>
          <w:rFonts w:ascii="Arial" w:hAnsi="Arial" w:cs="Arial"/>
          <w:sz w:val="24"/>
          <w:szCs w:val="24"/>
        </w:rPr>
        <w:t>:</w:t>
      </w:r>
    </w:p>
    <w:p w:rsidR="008F071A" w:rsidRPr="00B50CA0" w:rsidRDefault="004B65B6" w:rsidP="008F071A">
      <w:pPr>
        <w:numPr>
          <w:ilvl w:val="0"/>
          <w:numId w:val="14"/>
        </w:numPr>
        <w:shd w:val="clear" w:color="auto" w:fill="FFFFFF"/>
        <w:spacing w:line="360" w:lineRule="auto"/>
        <w:ind w:left="426" w:hanging="426"/>
        <w:jc w:val="both"/>
        <w:rPr>
          <w:rFonts w:ascii="Arial" w:hAnsi="Arial" w:cs="Arial"/>
          <w:sz w:val="24"/>
          <w:szCs w:val="24"/>
        </w:rPr>
      </w:pPr>
      <w:r w:rsidRPr="00B50CA0">
        <w:rPr>
          <w:rFonts w:ascii="Arial" w:hAnsi="Arial" w:cs="Arial"/>
          <w:sz w:val="24"/>
          <w:szCs w:val="24"/>
        </w:rPr>
        <w:t>copia delle fatture di vendita</w:t>
      </w:r>
      <w:r w:rsidR="00131AEE" w:rsidRPr="00021BAC">
        <w:rPr>
          <w:rFonts w:ascii="Arial" w:hAnsi="Arial" w:cs="Arial"/>
          <w:color w:val="FF0000"/>
          <w:sz w:val="24"/>
          <w:szCs w:val="24"/>
        </w:rPr>
        <w:t>. I</w:t>
      </w:r>
      <w:r w:rsidRPr="00021BAC">
        <w:rPr>
          <w:rFonts w:ascii="Arial" w:hAnsi="Arial" w:cs="Arial"/>
          <w:color w:val="FF0000"/>
          <w:sz w:val="24"/>
          <w:szCs w:val="24"/>
        </w:rPr>
        <w:t xml:space="preserve"> </w:t>
      </w:r>
      <w:r w:rsidR="00761CC8" w:rsidRPr="00021BAC">
        <w:rPr>
          <w:rFonts w:ascii="Arial" w:hAnsi="Arial" w:cs="Arial"/>
          <w:color w:val="FF0000"/>
          <w:sz w:val="24"/>
          <w:szCs w:val="24"/>
        </w:rPr>
        <w:t>d</w:t>
      </w:r>
      <w:r w:rsidR="008F071A" w:rsidRPr="00021BAC">
        <w:rPr>
          <w:rFonts w:ascii="Arial" w:hAnsi="Arial" w:cs="Arial"/>
          <w:color w:val="FF0000"/>
          <w:sz w:val="24"/>
          <w:szCs w:val="24"/>
        </w:rPr>
        <w:t xml:space="preserve">ocumenti di </w:t>
      </w:r>
      <w:r w:rsidR="00761CC8" w:rsidRPr="00021BAC">
        <w:rPr>
          <w:rFonts w:ascii="Arial" w:hAnsi="Arial" w:cs="Arial"/>
          <w:color w:val="FF0000"/>
          <w:sz w:val="24"/>
          <w:szCs w:val="24"/>
        </w:rPr>
        <w:t>t</w:t>
      </w:r>
      <w:r w:rsidR="008F071A" w:rsidRPr="00021BAC">
        <w:rPr>
          <w:rFonts w:ascii="Arial" w:hAnsi="Arial" w:cs="Arial"/>
          <w:color w:val="FF0000"/>
          <w:sz w:val="24"/>
          <w:szCs w:val="24"/>
        </w:rPr>
        <w:t>rasporto (D.D.T.)</w:t>
      </w:r>
      <w:r w:rsidR="00131AEE" w:rsidRPr="00021BAC">
        <w:rPr>
          <w:rFonts w:ascii="Arial" w:hAnsi="Arial" w:cs="Arial"/>
          <w:color w:val="FF0000"/>
          <w:sz w:val="24"/>
          <w:szCs w:val="24"/>
        </w:rPr>
        <w:t xml:space="preserve"> dovranno essere prodotti su richiesta del curatore allorquando </w:t>
      </w:r>
      <w:r w:rsidR="00021BAC" w:rsidRPr="00021BAC">
        <w:rPr>
          <w:rFonts w:ascii="Arial" w:hAnsi="Arial" w:cs="Arial"/>
          <w:color w:val="FF0000"/>
          <w:sz w:val="24"/>
          <w:szCs w:val="24"/>
        </w:rPr>
        <w:t>le fatture azionate non si rinvengano nella contabilità del soggetto fallito ovvero in caso di contestazione delle prestazioni fatturate</w:t>
      </w:r>
    </w:p>
    <w:p w:rsidR="008F071A" w:rsidRPr="00B50CA0" w:rsidRDefault="004B65B6" w:rsidP="008F071A">
      <w:pPr>
        <w:numPr>
          <w:ilvl w:val="0"/>
          <w:numId w:val="14"/>
        </w:numPr>
        <w:shd w:val="clear" w:color="auto" w:fill="FFFFFF"/>
        <w:spacing w:line="360" w:lineRule="auto"/>
        <w:ind w:left="426" w:hanging="426"/>
        <w:jc w:val="both"/>
        <w:rPr>
          <w:rFonts w:ascii="Arial" w:hAnsi="Arial" w:cs="Arial"/>
          <w:sz w:val="24"/>
          <w:szCs w:val="24"/>
        </w:rPr>
      </w:pPr>
      <w:r w:rsidRPr="00B50CA0">
        <w:rPr>
          <w:rFonts w:ascii="Arial" w:hAnsi="Arial" w:cs="Arial"/>
          <w:sz w:val="24"/>
          <w:szCs w:val="24"/>
        </w:rPr>
        <w:t xml:space="preserve">copia delle </w:t>
      </w:r>
      <w:r w:rsidR="00617673">
        <w:rPr>
          <w:rFonts w:ascii="Arial" w:hAnsi="Arial" w:cs="Arial"/>
          <w:sz w:val="24"/>
          <w:szCs w:val="24"/>
        </w:rPr>
        <w:t>f</w:t>
      </w:r>
      <w:r w:rsidRPr="00B50CA0">
        <w:rPr>
          <w:rFonts w:ascii="Arial" w:hAnsi="Arial" w:cs="Arial"/>
          <w:sz w:val="24"/>
          <w:szCs w:val="24"/>
        </w:rPr>
        <w:t>attu</w:t>
      </w:r>
      <w:r w:rsidR="008F071A" w:rsidRPr="00B50CA0">
        <w:rPr>
          <w:rFonts w:ascii="Arial" w:hAnsi="Arial" w:cs="Arial"/>
          <w:sz w:val="24"/>
          <w:szCs w:val="24"/>
        </w:rPr>
        <w:t>re delle prestazioni effettuate</w:t>
      </w:r>
    </w:p>
    <w:p w:rsidR="004B65B6" w:rsidRPr="00B50CA0" w:rsidRDefault="004B65B6" w:rsidP="008F071A">
      <w:pPr>
        <w:numPr>
          <w:ilvl w:val="0"/>
          <w:numId w:val="14"/>
        </w:numPr>
        <w:shd w:val="clear" w:color="auto" w:fill="FFFFFF"/>
        <w:spacing w:line="360" w:lineRule="auto"/>
        <w:ind w:left="426" w:hanging="426"/>
        <w:jc w:val="both"/>
        <w:rPr>
          <w:rFonts w:ascii="Arial" w:hAnsi="Arial" w:cs="Arial"/>
          <w:sz w:val="24"/>
          <w:szCs w:val="24"/>
        </w:rPr>
      </w:pPr>
      <w:r w:rsidRPr="00B50CA0">
        <w:rPr>
          <w:rFonts w:ascii="Arial" w:hAnsi="Arial" w:cs="Arial"/>
          <w:sz w:val="24"/>
          <w:szCs w:val="24"/>
        </w:rPr>
        <w:t xml:space="preserve">copia eventuali contratti </w:t>
      </w:r>
      <w:r w:rsidR="008F071A" w:rsidRPr="00B50CA0">
        <w:rPr>
          <w:rFonts w:ascii="Arial" w:hAnsi="Arial" w:cs="Arial"/>
          <w:sz w:val="24"/>
          <w:szCs w:val="24"/>
        </w:rPr>
        <w:t>relativi ai rapporti intercorsi.</w:t>
      </w:r>
    </w:p>
    <w:p w:rsidR="004B65B6" w:rsidRPr="00B50CA0" w:rsidRDefault="00552392" w:rsidP="003737B4">
      <w:pPr>
        <w:shd w:val="clear" w:color="auto" w:fill="FFFFFF"/>
        <w:spacing w:line="360" w:lineRule="auto"/>
        <w:jc w:val="both"/>
        <w:rPr>
          <w:rFonts w:ascii="Arial" w:hAnsi="Arial" w:cs="Arial"/>
          <w:sz w:val="24"/>
          <w:szCs w:val="24"/>
        </w:rPr>
      </w:pPr>
      <w:r>
        <w:rPr>
          <w:rFonts w:ascii="Arial" w:hAnsi="Arial" w:cs="Arial"/>
          <w:b/>
          <w:bCs/>
          <w:sz w:val="24"/>
          <w:szCs w:val="24"/>
          <w:u w:val="single"/>
        </w:rPr>
        <w:t>Società di leasing</w:t>
      </w:r>
      <w:r w:rsidR="004B65B6" w:rsidRPr="00B50CA0">
        <w:rPr>
          <w:rFonts w:ascii="Arial" w:hAnsi="Arial" w:cs="Arial"/>
          <w:sz w:val="24"/>
          <w:szCs w:val="24"/>
        </w:rPr>
        <w:t>:</w:t>
      </w:r>
    </w:p>
    <w:p w:rsidR="008F071A" w:rsidRPr="00B50CA0" w:rsidRDefault="004B65B6" w:rsidP="008F071A">
      <w:pPr>
        <w:numPr>
          <w:ilvl w:val="0"/>
          <w:numId w:val="15"/>
        </w:numPr>
        <w:shd w:val="clear" w:color="auto" w:fill="FFFFFF"/>
        <w:spacing w:line="360" w:lineRule="auto"/>
        <w:ind w:left="426" w:hanging="426"/>
        <w:jc w:val="both"/>
        <w:rPr>
          <w:rFonts w:ascii="Arial" w:hAnsi="Arial" w:cs="Arial"/>
          <w:sz w:val="24"/>
          <w:szCs w:val="24"/>
        </w:rPr>
      </w:pPr>
      <w:r w:rsidRPr="00B50CA0">
        <w:rPr>
          <w:rFonts w:ascii="Arial" w:hAnsi="Arial" w:cs="Arial"/>
          <w:sz w:val="24"/>
          <w:szCs w:val="24"/>
        </w:rPr>
        <w:t>contratto di leasing con data certa anteriore al fallimento;</w:t>
      </w:r>
    </w:p>
    <w:p w:rsidR="008F071A" w:rsidRPr="00B50CA0" w:rsidRDefault="004B65B6" w:rsidP="008F071A">
      <w:pPr>
        <w:numPr>
          <w:ilvl w:val="0"/>
          <w:numId w:val="15"/>
        </w:numPr>
        <w:shd w:val="clear" w:color="auto" w:fill="FFFFFF"/>
        <w:spacing w:line="360" w:lineRule="auto"/>
        <w:ind w:left="426" w:hanging="426"/>
        <w:jc w:val="both"/>
        <w:rPr>
          <w:rFonts w:ascii="Arial" w:hAnsi="Arial" w:cs="Arial"/>
          <w:sz w:val="24"/>
          <w:szCs w:val="24"/>
        </w:rPr>
      </w:pPr>
      <w:r w:rsidRPr="00B50CA0">
        <w:rPr>
          <w:rFonts w:ascii="Arial" w:hAnsi="Arial" w:cs="Arial"/>
          <w:sz w:val="24"/>
          <w:szCs w:val="24"/>
        </w:rPr>
        <w:t xml:space="preserve">copia </w:t>
      </w:r>
      <w:r w:rsidR="008F071A" w:rsidRPr="00B50CA0">
        <w:rPr>
          <w:rFonts w:ascii="Arial" w:hAnsi="Arial" w:cs="Arial"/>
          <w:sz w:val="24"/>
          <w:szCs w:val="24"/>
        </w:rPr>
        <w:t>delle</w:t>
      </w:r>
      <w:r w:rsidRPr="00B50CA0">
        <w:rPr>
          <w:rFonts w:ascii="Arial" w:hAnsi="Arial" w:cs="Arial"/>
          <w:sz w:val="24"/>
          <w:szCs w:val="24"/>
        </w:rPr>
        <w:t xml:space="preserve"> fatture di acquisto dei beni concessi in leasing;</w:t>
      </w:r>
    </w:p>
    <w:p w:rsidR="008F071A" w:rsidRPr="00B50CA0" w:rsidRDefault="004B65B6" w:rsidP="008F071A">
      <w:pPr>
        <w:numPr>
          <w:ilvl w:val="0"/>
          <w:numId w:val="15"/>
        </w:numPr>
        <w:shd w:val="clear" w:color="auto" w:fill="FFFFFF"/>
        <w:spacing w:line="360" w:lineRule="auto"/>
        <w:ind w:left="426" w:hanging="426"/>
        <w:jc w:val="both"/>
        <w:rPr>
          <w:rFonts w:ascii="Arial" w:hAnsi="Arial" w:cs="Arial"/>
          <w:sz w:val="24"/>
          <w:szCs w:val="24"/>
        </w:rPr>
      </w:pPr>
      <w:r w:rsidRPr="00B50CA0">
        <w:rPr>
          <w:rFonts w:ascii="Arial" w:hAnsi="Arial" w:cs="Arial"/>
          <w:sz w:val="24"/>
          <w:szCs w:val="24"/>
        </w:rPr>
        <w:t xml:space="preserve">estratto conto </w:t>
      </w:r>
      <w:r w:rsidRPr="00407AB9">
        <w:rPr>
          <w:rFonts w:ascii="Arial" w:hAnsi="Arial" w:cs="Arial"/>
          <w:sz w:val="24"/>
          <w:szCs w:val="24"/>
        </w:rPr>
        <w:t>d</w:t>
      </w:r>
      <w:r w:rsidR="00617673" w:rsidRPr="00407AB9">
        <w:rPr>
          <w:rFonts w:ascii="Arial" w:hAnsi="Arial" w:cs="Arial"/>
          <w:sz w:val="24"/>
          <w:szCs w:val="24"/>
        </w:rPr>
        <w:t>all’inizio del rapporto</w:t>
      </w:r>
      <w:r w:rsidR="00617673">
        <w:rPr>
          <w:rFonts w:ascii="Arial" w:hAnsi="Arial" w:cs="Arial"/>
          <w:sz w:val="24"/>
          <w:szCs w:val="24"/>
        </w:rPr>
        <w:t xml:space="preserve"> </w:t>
      </w:r>
      <w:r w:rsidRPr="00B50CA0">
        <w:rPr>
          <w:rFonts w:ascii="Arial" w:hAnsi="Arial" w:cs="Arial"/>
          <w:sz w:val="24"/>
          <w:szCs w:val="24"/>
        </w:rPr>
        <w:t>sino al momento della risoluzione del contratto ovvero della dichiarazione di fallimento;</w:t>
      </w:r>
    </w:p>
    <w:p w:rsidR="004B65B6" w:rsidRPr="00B50CA0" w:rsidRDefault="004B65B6" w:rsidP="008F071A">
      <w:pPr>
        <w:numPr>
          <w:ilvl w:val="0"/>
          <w:numId w:val="15"/>
        </w:numPr>
        <w:shd w:val="clear" w:color="auto" w:fill="FFFFFF"/>
        <w:spacing w:line="360" w:lineRule="auto"/>
        <w:ind w:left="426" w:hanging="426"/>
        <w:jc w:val="both"/>
        <w:rPr>
          <w:rFonts w:ascii="Arial" w:hAnsi="Arial" w:cs="Arial"/>
          <w:sz w:val="24"/>
          <w:szCs w:val="24"/>
        </w:rPr>
      </w:pPr>
      <w:r w:rsidRPr="00B50CA0">
        <w:rPr>
          <w:rFonts w:ascii="Arial" w:hAnsi="Arial" w:cs="Arial"/>
          <w:sz w:val="24"/>
          <w:szCs w:val="24"/>
        </w:rPr>
        <w:t>document</w:t>
      </w:r>
      <w:r w:rsidR="00552392">
        <w:rPr>
          <w:rFonts w:ascii="Arial" w:hAnsi="Arial" w:cs="Arial"/>
          <w:sz w:val="24"/>
          <w:szCs w:val="24"/>
        </w:rPr>
        <w:t>azione</w:t>
      </w:r>
      <w:r w:rsidRPr="00B50CA0">
        <w:rPr>
          <w:rFonts w:ascii="Arial" w:hAnsi="Arial" w:cs="Arial"/>
          <w:sz w:val="24"/>
          <w:szCs w:val="24"/>
        </w:rPr>
        <w:t xml:space="preserve"> attestant</w:t>
      </w:r>
      <w:r w:rsidR="00552392">
        <w:rPr>
          <w:rFonts w:ascii="Arial" w:hAnsi="Arial" w:cs="Arial"/>
          <w:sz w:val="24"/>
          <w:szCs w:val="24"/>
        </w:rPr>
        <w:t>e</w:t>
      </w:r>
      <w:r w:rsidRPr="00B50CA0">
        <w:rPr>
          <w:rFonts w:ascii="Arial" w:hAnsi="Arial" w:cs="Arial"/>
          <w:sz w:val="24"/>
          <w:szCs w:val="24"/>
        </w:rPr>
        <w:t xml:space="preserve"> l'eventuale ri</w:t>
      </w:r>
      <w:r w:rsidR="00DA5220">
        <w:rPr>
          <w:rFonts w:ascii="Arial" w:hAnsi="Arial" w:cs="Arial"/>
          <w:sz w:val="24"/>
          <w:szCs w:val="24"/>
        </w:rPr>
        <w:t xml:space="preserve">cavo derivante dalla vendita o da altra collocazione </w:t>
      </w:r>
      <w:r w:rsidR="00DA5220">
        <w:rPr>
          <w:rFonts w:ascii="Arial" w:hAnsi="Arial" w:cs="Arial"/>
          <w:sz w:val="24"/>
          <w:szCs w:val="24"/>
        </w:rPr>
        <w:lastRenderedPageBreak/>
        <w:t>del bene prima del fallimento</w:t>
      </w:r>
      <w:r w:rsidR="008F071A" w:rsidRPr="00B50CA0">
        <w:rPr>
          <w:rFonts w:ascii="Arial" w:hAnsi="Arial" w:cs="Arial"/>
          <w:sz w:val="24"/>
          <w:szCs w:val="24"/>
        </w:rPr>
        <w:t>.</w:t>
      </w:r>
    </w:p>
    <w:p w:rsidR="008F071A" w:rsidRPr="00B50CA0" w:rsidRDefault="004B65B6" w:rsidP="008F071A">
      <w:pPr>
        <w:shd w:val="clear" w:color="auto" w:fill="FFFFFF"/>
        <w:spacing w:line="360" w:lineRule="auto"/>
        <w:jc w:val="both"/>
        <w:rPr>
          <w:rFonts w:ascii="Arial" w:hAnsi="Arial" w:cs="Arial"/>
          <w:sz w:val="24"/>
          <w:szCs w:val="24"/>
        </w:rPr>
      </w:pPr>
      <w:r w:rsidRPr="00B50CA0">
        <w:rPr>
          <w:rFonts w:ascii="Arial" w:hAnsi="Arial" w:cs="Arial"/>
          <w:b/>
          <w:bCs/>
          <w:sz w:val="24"/>
          <w:szCs w:val="24"/>
          <w:u w:val="single"/>
        </w:rPr>
        <w:t>Istituti di credito</w:t>
      </w:r>
      <w:r w:rsidRPr="00B50CA0">
        <w:rPr>
          <w:rFonts w:ascii="Arial" w:hAnsi="Arial" w:cs="Arial"/>
          <w:sz w:val="24"/>
          <w:szCs w:val="24"/>
        </w:rPr>
        <w:t>:</w:t>
      </w:r>
      <w:r w:rsidR="00DA5220">
        <w:rPr>
          <w:rFonts w:ascii="Arial" w:hAnsi="Arial" w:cs="Arial"/>
          <w:sz w:val="24"/>
          <w:szCs w:val="24"/>
        </w:rPr>
        <w:t xml:space="preserve"> </w:t>
      </w:r>
    </w:p>
    <w:p w:rsidR="008F071A" w:rsidRPr="00407AB9" w:rsidRDefault="004B65B6" w:rsidP="008F071A">
      <w:pPr>
        <w:numPr>
          <w:ilvl w:val="0"/>
          <w:numId w:val="17"/>
        </w:numPr>
        <w:shd w:val="clear" w:color="auto" w:fill="FFFFFF"/>
        <w:spacing w:line="360" w:lineRule="auto"/>
        <w:ind w:left="426" w:hanging="426"/>
        <w:jc w:val="both"/>
        <w:rPr>
          <w:rFonts w:ascii="Arial" w:hAnsi="Arial" w:cs="Arial"/>
          <w:sz w:val="24"/>
          <w:szCs w:val="24"/>
        </w:rPr>
      </w:pPr>
      <w:r w:rsidRPr="00407AB9">
        <w:rPr>
          <w:rFonts w:ascii="Arial" w:hAnsi="Arial" w:cs="Arial"/>
          <w:sz w:val="24"/>
          <w:szCs w:val="24"/>
        </w:rPr>
        <w:t>copia de</w:t>
      </w:r>
      <w:r w:rsidR="00617673" w:rsidRPr="00407AB9">
        <w:rPr>
          <w:rFonts w:ascii="Arial" w:hAnsi="Arial" w:cs="Arial"/>
          <w:sz w:val="24"/>
          <w:szCs w:val="24"/>
        </w:rPr>
        <w:t xml:space="preserve">i </w:t>
      </w:r>
      <w:r w:rsidRPr="00407AB9">
        <w:rPr>
          <w:rFonts w:ascii="Arial" w:hAnsi="Arial" w:cs="Arial"/>
          <w:sz w:val="24"/>
          <w:szCs w:val="24"/>
        </w:rPr>
        <w:t>contratt</w:t>
      </w:r>
      <w:r w:rsidR="00617673" w:rsidRPr="00407AB9">
        <w:rPr>
          <w:rFonts w:ascii="Arial" w:hAnsi="Arial" w:cs="Arial"/>
          <w:sz w:val="24"/>
          <w:szCs w:val="24"/>
        </w:rPr>
        <w:t>i relativi ai crediti fatti valere</w:t>
      </w:r>
      <w:r w:rsidRPr="00407AB9">
        <w:rPr>
          <w:rFonts w:ascii="Arial" w:hAnsi="Arial" w:cs="Arial"/>
          <w:sz w:val="24"/>
          <w:szCs w:val="24"/>
        </w:rPr>
        <w:t>;</w:t>
      </w:r>
    </w:p>
    <w:p w:rsidR="00AA551A" w:rsidRDefault="004B65B6" w:rsidP="008C6069">
      <w:pPr>
        <w:numPr>
          <w:ilvl w:val="0"/>
          <w:numId w:val="17"/>
        </w:numPr>
        <w:shd w:val="clear" w:color="auto" w:fill="FFFFFF"/>
        <w:spacing w:line="360" w:lineRule="auto"/>
        <w:ind w:left="426" w:hanging="426"/>
        <w:jc w:val="both"/>
        <w:rPr>
          <w:rFonts w:ascii="Arial" w:hAnsi="Arial" w:cs="Arial"/>
          <w:sz w:val="24"/>
          <w:szCs w:val="24"/>
        </w:rPr>
      </w:pPr>
      <w:r w:rsidRPr="00B50CA0">
        <w:rPr>
          <w:rFonts w:ascii="Arial" w:hAnsi="Arial" w:cs="Arial"/>
          <w:sz w:val="24"/>
          <w:szCs w:val="24"/>
        </w:rPr>
        <w:t xml:space="preserve">copia degli estratti </w:t>
      </w:r>
      <w:r w:rsidR="00183513" w:rsidRPr="00B50CA0">
        <w:rPr>
          <w:rFonts w:ascii="Arial" w:hAnsi="Arial" w:cs="Arial"/>
          <w:sz w:val="24"/>
          <w:szCs w:val="24"/>
        </w:rPr>
        <w:t>relativi alle</w:t>
      </w:r>
      <w:r w:rsidRPr="00B50CA0">
        <w:rPr>
          <w:rFonts w:ascii="Arial" w:hAnsi="Arial" w:cs="Arial"/>
          <w:sz w:val="24"/>
          <w:szCs w:val="24"/>
        </w:rPr>
        <w:t xml:space="preserve"> operazioni compiute</w:t>
      </w:r>
      <w:r w:rsidR="00AA551A">
        <w:rPr>
          <w:rFonts w:ascii="Arial" w:hAnsi="Arial" w:cs="Arial"/>
          <w:sz w:val="24"/>
          <w:szCs w:val="24"/>
        </w:rPr>
        <w:t xml:space="preserve">, </w:t>
      </w:r>
      <w:r w:rsidR="00AA551A" w:rsidRPr="00AA551A">
        <w:rPr>
          <w:rFonts w:ascii="Arial" w:hAnsi="Arial" w:cs="Arial"/>
          <w:color w:val="FF0000"/>
          <w:sz w:val="24"/>
          <w:szCs w:val="24"/>
        </w:rPr>
        <w:t>di regola relativi</w:t>
      </w:r>
      <w:r w:rsidRPr="00AA551A">
        <w:rPr>
          <w:rFonts w:ascii="Arial" w:hAnsi="Arial" w:cs="Arial"/>
          <w:color w:val="FF0000"/>
          <w:sz w:val="24"/>
          <w:szCs w:val="24"/>
        </w:rPr>
        <w:t xml:space="preserve"> </w:t>
      </w:r>
      <w:r w:rsidR="00AA551A" w:rsidRPr="00AA551A">
        <w:rPr>
          <w:rFonts w:ascii="Arial" w:hAnsi="Arial" w:cs="Arial"/>
          <w:color w:val="FF0000"/>
          <w:sz w:val="24"/>
          <w:szCs w:val="24"/>
        </w:rPr>
        <w:t>a</w:t>
      </w:r>
      <w:r w:rsidRPr="00AA551A">
        <w:rPr>
          <w:rFonts w:ascii="Arial" w:hAnsi="Arial" w:cs="Arial"/>
          <w:color w:val="FF0000"/>
          <w:sz w:val="24"/>
          <w:szCs w:val="24"/>
        </w:rPr>
        <w:t>ll'anno precedente</w:t>
      </w:r>
      <w:r w:rsidR="00AA551A" w:rsidRPr="00AA551A">
        <w:rPr>
          <w:rFonts w:ascii="Arial" w:hAnsi="Arial" w:cs="Arial"/>
          <w:color w:val="FF0000"/>
          <w:sz w:val="24"/>
          <w:szCs w:val="24"/>
        </w:rPr>
        <w:t xml:space="preserve"> la dichiarazione di fallimento; il curatore al fine di verificare la legittimità del rapporto e dei tassi applicati, può comunque richiedere gli estratti conto relativi all’intero periodo. </w:t>
      </w:r>
    </w:p>
    <w:p w:rsidR="00617673" w:rsidRDefault="00617673" w:rsidP="008C6069">
      <w:pPr>
        <w:numPr>
          <w:ilvl w:val="0"/>
          <w:numId w:val="17"/>
        </w:numPr>
        <w:shd w:val="clear" w:color="auto" w:fill="FFFFFF"/>
        <w:spacing w:line="360" w:lineRule="auto"/>
        <w:ind w:left="426" w:hanging="426"/>
        <w:jc w:val="both"/>
        <w:rPr>
          <w:rFonts w:ascii="Arial" w:hAnsi="Arial" w:cs="Arial"/>
          <w:sz w:val="24"/>
          <w:szCs w:val="24"/>
        </w:rPr>
      </w:pPr>
      <w:r w:rsidRPr="00407AB9">
        <w:rPr>
          <w:rFonts w:ascii="Arial" w:hAnsi="Arial" w:cs="Arial"/>
          <w:sz w:val="24"/>
          <w:szCs w:val="24"/>
        </w:rPr>
        <w:t>certificazione del credito se non accertato con titolo giudiziale</w:t>
      </w:r>
    </w:p>
    <w:p w:rsidR="00CF2F45" w:rsidRPr="00CF2F45" w:rsidRDefault="00CF2F45" w:rsidP="00CF2F45">
      <w:pPr>
        <w:spacing w:line="360" w:lineRule="auto"/>
        <w:jc w:val="both"/>
        <w:rPr>
          <w:rFonts w:ascii="Arial" w:hAnsi="Arial" w:cs="Arial"/>
          <w:b/>
          <w:bCs/>
          <w:sz w:val="24"/>
          <w:szCs w:val="24"/>
          <w:u w:val="single"/>
        </w:rPr>
      </w:pPr>
      <w:r w:rsidRPr="00CF2F45">
        <w:rPr>
          <w:rFonts w:ascii="Arial" w:hAnsi="Arial" w:cs="Arial"/>
          <w:b/>
          <w:bCs/>
          <w:sz w:val="24"/>
          <w:szCs w:val="24"/>
          <w:u w:val="single"/>
        </w:rPr>
        <w:t>Crediti ipotecari:</w:t>
      </w:r>
    </w:p>
    <w:p w:rsidR="00CF2F45" w:rsidRPr="00CF2F45" w:rsidRDefault="00CF2F45" w:rsidP="00CF2F45">
      <w:pPr>
        <w:spacing w:line="360" w:lineRule="auto"/>
        <w:jc w:val="both"/>
        <w:rPr>
          <w:rFonts w:ascii="Arial" w:hAnsi="Arial" w:cs="Arial"/>
          <w:sz w:val="24"/>
          <w:szCs w:val="24"/>
        </w:rPr>
      </w:pPr>
      <w:r w:rsidRPr="00CF2F45">
        <w:rPr>
          <w:rFonts w:ascii="Arial" w:hAnsi="Arial" w:cs="Arial"/>
          <w:sz w:val="24"/>
          <w:szCs w:val="24"/>
        </w:rPr>
        <w:t>• nota di iscrizione ipotecaria;</w:t>
      </w:r>
    </w:p>
    <w:p w:rsidR="00CF2F45" w:rsidRPr="00CF2F45" w:rsidRDefault="00CF2F45" w:rsidP="00CF2F45">
      <w:pPr>
        <w:spacing w:line="360" w:lineRule="auto"/>
        <w:jc w:val="both"/>
        <w:rPr>
          <w:rFonts w:ascii="Arial" w:hAnsi="Arial" w:cs="Arial"/>
          <w:sz w:val="24"/>
          <w:szCs w:val="24"/>
        </w:rPr>
      </w:pPr>
      <w:r w:rsidRPr="00CF2F45">
        <w:rPr>
          <w:rFonts w:ascii="Arial" w:hAnsi="Arial" w:cs="Arial"/>
          <w:sz w:val="24"/>
          <w:szCs w:val="24"/>
        </w:rPr>
        <w:t>• contratto o atto che ha originato l’iscrizione ipotecaria;</w:t>
      </w:r>
    </w:p>
    <w:p w:rsidR="00CF2F45" w:rsidRPr="00CF2F45" w:rsidRDefault="00CF2F45" w:rsidP="00CF2F45">
      <w:pPr>
        <w:spacing w:line="360" w:lineRule="auto"/>
        <w:jc w:val="both"/>
        <w:rPr>
          <w:rFonts w:ascii="Arial" w:hAnsi="Arial" w:cs="Arial"/>
          <w:sz w:val="24"/>
          <w:szCs w:val="24"/>
        </w:rPr>
      </w:pPr>
      <w:r w:rsidRPr="00CF2F45">
        <w:rPr>
          <w:rFonts w:ascii="Arial" w:hAnsi="Arial" w:cs="Arial"/>
          <w:sz w:val="24"/>
          <w:szCs w:val="24"/>
        </w:rPr>
        <w:t>• atto di erogazione della somma e contabile di accredito;</w:t>
      </w:r>
    </w:p>
    <w:p w:rsidR="00CF2F45" w:rsidRPr="00CF2F45" w:rsidRDefault="00CF2F45" w:rsidP="00CF2F45">
      <w:pPr>
        <w:spacing w:line="360" w:lineRule="auto"/>
        <w:jc w:val="both"/>
        <w:rPr>
          <w:rFonts w:ascii="Arial" w:hAnsi="Arial" w:cs="Arial"/>
          <w:sz w:val="24"/>
          <w:szCs w:val="24"/>
        </w:rPr>
      </w:pPr>
      <w:r w:rsidRPr="00CF2F45">
        <w:rPr>
          <w:rFonts w:ascii="Arial" w:hAnsi="Arial" w:cs="Arial"/>
          <w:sz w:val="24"/>
          <w:szCs w:val="24"/>
        </w:rPr>
        <w:t>• piano di ammortamento da cui risultino le rate rimaste insolute distinte per quota capitale e per quota interessi, così da evidenziare chiaramente il residuo capitale e le relative quote di interessi anche per la determinazione della temporalità del privilegio ex art. 2855 c.c. (annata contrattuale, non solare)</w:t>
      </w:r>
    </w:p>
    <w:p w:rsidR="00CF2F45" w:rsidRPr="00CF2F45" w:rsidRDefault="00CF2F45" w:rsidP="00CF2F45">
      <w:pPr>
        <w:spacing w:line="360" w:lineRule="auto"/>
        <w:jc w:val="both"/>
        <w:rPr>
          <w:rFonts w:ascii="Arial" w:hAnsi="Arial" w:cs="Arial"/>
          <w:sz w:val="24"/>
          <w:szCs w:val="24"/>
        </w:rPr>
      </w:pPr>
      <w:r w:rsidRPr="00CF2F45">
        <w:rPr>
          <w:rFonts w:ascii="Arial" w:hAnsi="Arial" w:cs="Arial"/>
          <w:sz w:val="24"/>
          <w:szCs w:val="24"/>
        </w:rPr>
        <w:t>• indicazione analitica dei tassi di interesse applicati nel tempo.</w:t>
      </w:r>
    </w:p>
    <w:p w:rsidR="00CF2F45" w:rsidRPr="00CF2F45" w:rsidRDefault="00CF2F45" w:rsidP="00CF2F45">
      <w:pPr>
        <w:widowControl/>
        <w:numPr>
          <w:ilvl w:val="0"/>
          <w:numId w:val="22"/>
        </w:numPr>
        <w:tabs>
          <w:tab w:val="clear" w:pos="0"/>
          <w:tab w:val="left" w:pos="12"/>
          <w:tab w:val="left" w:pos="164"/>
        </w:tabs>
        <w:suppressAutoHyphens/>
        <w:autoSpaceDE/>
        <w:autoSpaceDN/>
        <w:adjustRightInd/>
        <w:spacing w:line="360" w:lineRule="auto"/>
        <w:ind w:left="12"/>
        <w:jc w:val="both"/>
        <w:rPr>
          <w:rFonts w:ascii="Arial" w:hAnsi="Arial" w:cs="Arial"/>
          <w:sz w:val="24"/>
          <w:szCs w:val="24"/>
        </w:rPr>
      </w:pPr>
      <w:r w:rsidRPr="00CF2F45">
        <w:rPr>
          <w:rFonts w:ascii="Arial" w:hAnsi="Arial" w:cs="Arial"/>
          <w:sz w:val="24"/>
          <w:szCs w:val="24"/>
        </w:rPr>
        <w:t xml:space="preserve"> atto di eventuale risoluzione e messa in mora;</w:t>
      </w:r>
    </w:p>
    <w:p w:rsidR="00CF2F45" w:rsidRPr="00CF2F45" w:rsidRDefault="00CF2F45" w:rsidP="00CF2F45">
      <w:pPr>
        <w:spacing w:line="360" w:lineRule="auto"/>
        <w:jc w:val="both"/>
        <w:rPr>
          <w:rFonts w:ascii="Arial" w:hAnsi="Arial" w:cs="Arial"/>
          <w:b/>
          <w:bCs/>
          <w:sz w:val="24"/>
          <w:szCs w:val="24"/>
          <w:u w:val="single"/>
        </w:rPr>
      </w:pPr>
      <w:r w:rsidRPr="00CF2F45">
        <w:rPr>
          <w:rFonts w:ascii="Arial" w:hAnsi="Arial" w:cs="Arial"/>
          <w:b/>
          <w:bCs/>
          <w:sz w:val="24"/>
          <w:szCs w:val="24"/>
          <w:u w:val="single"/>
        </w:rPr>
        <w:t>Crediti pignoratizi:</w:t>
      </w:r>
    </w:p>
    <w:p w:rsidR="00CF2F45" w:rsidRPr="00CF2F45" w:rsidRDefault="00CF2F45" w:rsidP="00CF2F45">
      <w:pPr>
        <w:spacing w:line="360" w:lineRule="auto"/>
        <w:jc w:val="both"/>
        <w:rPr>
          <w:rFonts w:ascii="Arial" w:hAnsi="Arial" w:cs="Arial"/>
          <w:sz w:val="24"/>
          <w:szCs w:val="24"/>
        </w:rPr>
      </w:pPr>
      <w:r w:rsidRPr="00CF2F45">
        <w:rPr>
          <w:rFonts w:ascii="Arial" w:hAnsi="Arial" w:cs="Arial"/>
          <w:sz w:val="24"/>
          <w:szCs w:val="24"/>
        </w:rPr>
        <w:t>• contratto o atto di pegno;</w:t>
      </w:r>
    </w:p>
    <w:p w:rsidR="00CF2F45" w:rsidRPr="00CF2F45" w:rsidRDefault="00CF2F45" w:rsidP="00CF2F45">
      <w:pPr>
        <w:spacing w:line="360" w:lineRule="auto"/>
        <w:jc w:val="both"/>
        <w:rPr>
          <w:rFonts w:ascii="Arial" w:hAnsi="Arial" w:cs="Arial"/>
          <w:sz w:val="24"/>
          <w:szCs w:val="24"/>
        </w:rPr>
      </w:pPr>
      <w:r w:rsidRPr="00CF2F45">
        <w:rPr>
          <w:rFonts w:ascii="Arial" w:hAnsi="Arial" w:cs="Arial"/>
          <w:sz w:val="24"/>
          <w:szCs w:val="24"/>
        </w:rPr>
        <w:t>• prova della validità del titolo in rapporto al bene o al diritto su cui grava il pegno.</w:t>
      </w:r>
    </w:p>
    <w:p w:rsidR="004B65B6" w:rsidRPr="00407AB9" w:rsidRDefault="00183513" w:rsidP="003737B4">
      <w:pPr>
        <w:shd w:val="clear" w:color="auto" w:fill="FFFFFF"/>
        <w:spacing w:line="360" w:lineRule="auto"/>
        <w:jc w:val="both"/>
        <w:rPr>
          <w:rFonts w:ascii="Arial" w:hAnsi="Arial" w:cs="Arial"/>
          <w:sz w:val="24"/>
          <w:szCs w:val="24"/>
        </w:rPr>
      </w:pPr>
      <w:r w:rsidRPr="00B50CA0">
        <w:rPr>
          <w:rFonts w:ascii="Arial" w:hAnsi="Arial" w:cs="Arial"/>
          <w:b/>
          <w:bCs/>
          <w:sz w:val="24"/>
          <w:szCs w:val="24"/>
          <w:u w:val="single"/>
        </w:rPr>
        <w:t>Domande</w:t>
      </w:r>
      <w:r w:rsidR="004B65B6" w:rsidRPr="00B50CA0">
        <w:rPr>
          <w:rFonts w:ascii="Arial" w:hAnsi="Arial" w:cs="Arial"/>
          <w:b/>
          <w:bCs/>
          <w:sz w:val="24"/>
          <w:szCs w:val="24"/>
          <w:u w:val="single"/>
        </w:rPr>
        <w:t xml:space="preserve"> di rivendica</w:t>
      </w:r>
      <w:r w:rsidR="00617673">
        <w:rPr>
          <w:rFonts w:ascii="Arial" w:hAnsi="Arial" w:cs="Arial"/>
          <w:b/>
          <w:bCs/>
          <w:sz w:val="24"/>
          <w:szCs w:val="24"/>
          <w:u w:val="single"/>
        </w:rPr>
        <w:t xml:space="preserve"> – </w:t>
      </w:r>
      <w:r w:rsidR="00617673" w:rsidRPr="00407AB9">
        <w:rPr>
          <w:rFonts w:ascii="Arial" w:hAnsi="Arial" w:cs="Arial"/>
          <w:b/>
          <w:bCs/>
          <w:sz w:val="24"/>
          <w:szCs w:val="24"/>
          <w:u w:val="single"/>
        </w:rPr>
        <w:t>Istanze di restituzione immediata ex art. 87 bis comma I L.F.</w:t>
      </w:r>
      <w:r w:rsidR="004B65B6" w:rsidRPr="00407AB9">
        <w:rPr>
          <w:rFonts w:ascii="Arial" w:hAnsi="Arial" w:cs="Arial"/>
          <w:sz w:val="24"/>
          <w:szCs w:val="24"/>
        </w:rPr>
        <w:t>:</w:t>
      </w:r>
    </w:p>
    <w:p w:rsidR="004B65B6" w:rsidRDefault="004B65B6" w:rsidP="00183513">
      <w:pPr>
        <w:numPr>
          <w:ilvl w:val="0"/>
          <w:numId w:val="19"/>
        </w:numPr>
        <w:shd w:val="clear" w:color="auto" w:fill="FFFFFF"/>
        <w:spacing w:line="360" w:lineRule="auto"/>
        <w:ind w:left="426" w:hanging="426"/>
        <w:jc w:val="both"/>
        <w:rPr>
          <w:rFonts w:ascii="Arial" w:hAnsi="Arial" w:cs="Arial"/>
          <w:sz w:val="24"/>
          <w:szCs w:val="24"/>
        </w:rPr>
      </w:pPr>
      <w:r w:rsidRPr="00B50CA0">
        <w:rPr>
          <w:rFonts w:ascii="Arial" w:hAnsi="Arial" w:cs="Arial"/>
          <w:sz w:val="24"/>
          <w:szCs w:val="24"/>
        </w:rPr>
        <w:t>copia del titolo attestante la proprietà</w:t>
      </w:r>
      <w:r w:rsidR="00183513" w:rsidRPr="00B50CA0">
        <w:rPr>
          <w:rFonts w:ascii="Arial" w:hAnsi="Arial" w:cs="Arial"/>
          <w:sz w:val="24"/>
          <w:szCs w:val="24"/>
        </w:rPr>
        <w:t xml:space="preserve"> del bene in possesso del</w:t>
      </w:r>
      <w:r w:rsidRPr="00B50CA0">
        <w:rPr>
          <w:rFonts w:ascii="Arial" w:hAnsi="Arial" w:cs="Arial"/>
          <w:sz w:val="24"/>
          <w:szCs w:val="24"/>
        </w:rPr>
        <w:t xml:space="preserve"> fallito avente </w:t>
      </w:r>
      <w:r w:rsidR="00183513" w:rsidRPr="00B50CA0">
        <w:rPr>
          <w:rFonts w:ascii="Arial" w:hAnsi="Arial" w:cs="Arial"/>
          <w:sz w:val="24"/>
          <w:szCs w:val="24"/>
        </w:rPr>
        <w:t>data certa</w:t>
      </w:r>
      <w:r w:rsidRPr="00B50CA0">
        <w:rPr>
          <w:rFonts w:ascii="Arial" w:hAnsi="Arial" w:cs="Arial"/>
          <w:sz w:val="24"/>
          <w:szCs w:val="24"/>
        </w:rPr>
        <w:t xml:space="preserve"> anteriore al fallimento</w:t>
      </w:r>
      <w:r w:rsidR="00183513" w:rsidRPr="00B50CA0">
        <w:rPr>
          <w:rFonts w:ascii="Arial" w:hAnsi="Arial" w:cs="Arial"/>
          <w:sz w:val="24"/>
          <w:szCs w:val="24"/>
        </w:rPr>
        <w:t>.</w:t>
      </w:r>
    </w:p>
    <w:p w:rsidR="00617673" w:rsidRPr="00407AB9" w:rsidRDefault="00DA5220" w:rsidP="00183513">
      <w:pPr>
        <w:numPr>
          <w:ilvl w:val="0"/>
          <w:numId w:val="19"/>
        </w:numPr>
        <w:shd w:val="clear" w:color="auto" w:fill="FFFFFF"/>
        <w:spacing w:line="360" w:lineRule="auto"/>
        <w:ind w:left="426" w:hanging="426"/>
        <w:jc w:val="both"/>
        <w:rPr>
          <w:rFonts w:ascii="Arial" w:hAnsi="Arial" w:cs="Arial"/>
          <w:sz w:val="24"/>
          <w:szCs w:val="24"/>
        </w:rPr>
      </w:pPr>
      <w:r>
        <w:rPr>
          <w:rFonts w:ascii="Arial" w:hAnsi="Arial" w:cs="Arial"/>
          <w:sz w:val="24"/>
          <w:szCs w:val="24"/>
        </w:rPr>
        <w:t>p</w:t>
      </w:r>
      <w:r w:rsidR="00617673" w:rsidRPr="00407AB9">
        <w:rPr>
          <w:rFonts w:ascii="Arial" w:hAnsi="Arial" w:cs="Arial"/>
          <w:sz w:val="24"/>
          <w:szCs w:val="24"/>
        </w:rPr>
        <w:t>er i presupposti delle domande di restituzione immediata</w:t>
      </w:r>
      <w:r>
        <w:rPr>
          <w:rFonts w:ascii="Arial" w:hAnsi="Arial" w:cs="Arial"/>
          <w:sz w:val="24"/>
          <w:szCs w:val="24"/>
        </w:rPr>
        <w:t xml:space="preserve"> ex art. 87 bis comma 1 L.F.</w:t>
      </w:r>
      <w:r w:rsidR="00617673" w:rsidRPr="00407AB9">
        <w:rPr>
          <w:rFonts w:ascii="Arial" w:hAnsi="Arial" w:cs="Arial"/>
          <w:sz w:val="24"/>
          <w:szCs w:val="24"/>
        </w:rPr>
        <w:t xml:space="preserve"> vedasi anche l’avvertenza a pagina 3 della comunicazione ex art. </w:t>
      </w:r>
      <w:smartTag w:uri="urn:schemas-microsoft-com:office:smarttags" w:element="metricconverter">
        <w:smartTagPr>
          <w:attr w:name="ProductID" w:val="92 L"/>
        </w:smartTagPr>
        <w:r w:rsidR="00617673" w:rsidRPr="00407AB9">
          <w:rPr>
            <w:rFonts w:ascii="Arial" w:hAnsi="Arial" w:cs="Arial"/>
            <w:sz w:val="24"/>
            <w:szCs w:val="24"/>
          </w:rPr>
          <w:t>92 L</w:t>
        </w:r>
      </w:smartTag>
      <w:r w:rsidR="009D3275">
        <w:rPr>
          <w:rFonts w:ascii="Arial" w:hAnsi="Arial" w:cs="Arial"/>
          <w:sz w:val="24"/>
          <w:szCs w:val="24"/>
        </w:rPr>
        <w:t>.F.</w:t>
      </w:r>
    </w:p>
    <w:sectPr w:rsidR="00617673" w:rsidRPr="00407AB9" w:rsidSect="00837433">
      <w:type w:val="continuous"/>
      <w:pgSz w:w="11909" w:h="16834"/>
      <w:pgMar w:top="720" w:right="720" w:bottom="720" w:left="720"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713" w:rsidRDefault="006D7713" w:rsidP="00DB6F49">
      <w:r>
        <w:separator/>
      </w:r>
    </w:p>
  </w:endnote>
  <w:endnote w:type="continuationSeparator" w:id="0">
    <w:p w:rsidR="006D7713" w:rsidRDefault="006D7713" w:rsidP="00DB6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03000000" w:usb1="00000000" w:usb2="00000000" w:usb3="00000000" w:csb0="00000001" w:csb1="00000000"/>
  </w:font>
  <w:font w:name="OpenSymbol">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713" w:rsidRDefault="006D7713" w:rsidP="00DB6F49">
      <w:r>
        <w:separator/>
      </w:r>
    </w:p>
  </w:footnote>
  <w:footnote w:type="continuationSeparator" w:id="0">
    <w:p w:rsidR="006D7713" w:rsidRDefault="006D7713" w:rsidP="00DB6F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start w:val="1"/>
      <w:numFmt w:val="bullet"/>
      <w:suff w:val="nothing"/>
      <w:lvlText w:val=""/>
      <w:lvlJc w:val="left"/>
      <w:pPr>
        <w:tabs>
          <w:tab w:val="num" w:pos="0"/>
        </w:tabs>
        <w:ind w:left="0" w:firstLine="0"/>
      </w:pPr>
      <w:rPr>
        <w:rFonts w:ascii="Symbol" w:hAnsi="Symbol" w:cs="Lucida Grande"/>
      </w:rPr>
    </w:lvl>
    <w:lvl w:ilvl="1">
      <w:start w:val="1"/>
      <w:numFmt w:val="bullet"/>
      <w:suff w:val="nothing"/>
      <w:lvlText w:val="◦"/>
      <w:lvlJc w:val="left"/>
      <w:pPr>
        <w:tabs>
          <w:tab w:val="num" w:pos="0"/>
        </w:tabs>
        <w:ind w:left="0" w:firstLine="0"/>
      </w:pPr>
      <w:rPr>
        <w:rFonts w:ascii="OpenSymbol" w:hAnsi="OpenSymbol" w:cs="Lucida Grande"/>
      </w:rPr>
    </w:lvl>
    <w:lvl w:ilvl="2">
      <w:start w:val="1"/>
      <w:numFmt w:val="bullet"/>
      <w:suff w:val="nothing"/>
      <w:lvlText w:val="▪"/>
      <w:lvlJc w:val="left"/>
      <w:pPr>
        <w:tabs>
          <w:tab w:val="num" w:pos="0"/>
        </w:tabs>
        <w:ind w:left="0" w:firstLine="0"/>
      </w:pPr>
      <w:rPr>
        <w:rFonts w:ascii="OpenSymbol" w:hAnsi="OpenSymbol" w:cs="Lucida Grande"/>
      </w:rPr>
    </w:lvl>
    <w:lvl w:ilvl="3">
      <w:start w:val="1"/>
      <w:numFmt w:val="bullet"/>
      <w:suff w:val="nothing"/>
      <w:lvlText w:val=""/>
      <w:lvlJc w:val="left"/>
      <w:pPr>
        <w:tabs>
          <w:tab w:val="num" w:pos="0"/>
        </w:tabs>
        <w:ind w:left="0" w:firstLine="0"/>
      </w:pPr>
      <w:rPr>
        <w:rFonts w:ascii="Symbol" w:hAnsi="Symbol" w:cs="Lucida Grande"/>
      </w:rPr>
    </w:lvl>
    <w:lvl w:ilvl="4">
      <w:start w:val="1"/>
      <w:numFmt w:val="bullet"/>
      <w:suff w:val="nothing"/>
      <w:lvlText w:val="◦"/>
      <w:lvlJc w:val="left"/>
      <w:pPr>
        <w:tabs>
          <w:tab w:val="num" w:pos="0"/>
        </w:tabs>
        <w:ind w:left="0" w:firstLine="0"/>
      </w:pPr>
      <w:rPr>
        <w:rFonts w:ascii="OpenSymbol" w:hAnsi="OpenSymbol" w:cs="Lucida Grande"/>
      </w:rPr>
    </w:lvl>
    <w:lvl w:ilvl="5">
      <w:start w:val="1"/>
      <w:numFmt w:val="bullet"/>
      <w:suff w:val="nothing"/>
      <w:lvlText w:val="▪"/>
      <w:lvlJc w:val="left"/>
      <w:pPr>
        <w:tabs>
          <w:tab w:val="num" w:pos="0"/>
        </w:tabs>
        <w:ind w:left="0" w:firstLine="0"/>
      </w:pPr>
      <w:rPr>
        <w:rFonts w:ascii="OpenSymbol" w:hAnsi="OpenSymbol" w:cs="Lucida Grande"/>
      </w:rPr>
    </w:lvl>
    <w:lvl w:ilvl="6">
      <w:start w:val="1"/>
      <w:numFmt w:val="bullet"/>
      <w:suff w:val="nothing"/>
      <w:lvlText w:val=""/>
      <w:lvlJc w:val="left"/>
      <w:pPr>
        <w:tabs>
          <w:tab w:val="num" w:pos="0"/>
        </w:tabs>
        <w:ind w:left="0" w:firstLine="0"/>
      </w:pPr>
      <w:rPr>
        <w:rFonts w:ascii="Symbol" w:hAnsi="Symbol" w:cs="Lucida Grande"/>
      </w:rPr>
    </w:lvl>
    <w:lvl w:ilvl="7">
      <w:start w:val="1"/>
      <w:numFmt w:val="bullet"/>
      <w:suff w:val="nothing"/>
      <w:lvlText w:val="◦"/>
      <w:lvlJc w:val="left"/>
      <w:pPr>
        <w:tabs>
          <w:tab w:val="num" w:pos="0"/>
        </w:tabs>
        <w:ind w:left="0" w:firstLine="0"/>
      </w:pPr>
      <w:rPr>
        <w:rFonts w:ascii="OpenSymbol" w:hAnsi="OpenSymbol" w:cs="Lucida Grande"/>
      </w:rPr>
    </w:lvl>
    <w:lvl w:ilvl="8">
      <w:start w:val="1"/>
      <w:numFmt w:val="bullet"/>
      <w:suff w:val="nothing"/>
      <w:lvlText w:val="▪"/>
      <w:lvlJc w:val="left"/>
      <w:pPr>
        <w:tabs>
          <w:tab w:val="num" w:pos="0"/>
        </w:tabs>
        <w:ind w:left="0" w:firstLine="0"/>
      </w:pPr>
      <w:rPr>
        <w:rFonts w:ascii="OpenSymbol" w:hAnsi="OpenSymbol" w:cs="Lucida Grande"/>
      </w:rPr>
    </w:lvl>
  </w:abstractNum>
  <w:abstractNum w:abstractNumId="1">
    <w:nsid w:val="01D87BCA"/>
    <w:multiLevelType w:val="hybridMultilevel"/>
    <w:tmpl w:val="80A818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1FF41B7"/>
    <w:multiLevelType w:val="hybridMultilevel"/>
    <w:tmpl w:val="B11AE1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6DC65ED"/>
    <w:multiLevelType w:val="hybridMultilevel"/>
    <w:tmpl w:val="F6AA77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82E09B7"/>
    <w:multiLevelType w:val="hybridMultilevel"/>
    <w:tmpl w:val="DD106F84"/>
    <w:lvl w:ilvl="0" w:tplc="0410000F">
      <w:start w:val="1"/>
      <w:numFmt w:val="decimal"/>
      <w:lvlText w:val="%1."/>
      <w:lvlJc w:val="left"/>
      <w:pPr>
        <w:ind w:left="720" w:hanging="360"/>
      </w:pPr>
    </w:lvl>
    <w:lvl w:ilvl="1" w:tplc="9948D76E">
      <w:start w:val="1"/>
      <w:numFmt w:val="lowerLetter"/>
      <w:lvlText w:val="%2)"/>
      <w:lvlJc w:val="left"/>
      <w:pPr>
        <w:ind w:left="1440" w:hanging="360"/>
      </w:pPr>
      <w:rPr>
        <w:rFonts w:hint="default"/>
      </w:rPr>
    </w:lvl>
    <w:lvl w:ilvl="2" w:tplc="BAC0D8DC">
      <w:start w:val="1"/>
      <w:numFmt w:val="bullet"/>
      <w:lvlText w:val="•"/>
      <w:lvlJc w:val="left"/>
      <w:pPr>
        <w:ind w:left="2340" w:hanging="360"/>
      </w:pPr>
      <w:rPr>
        <w:rFonts w:ascii="Arial" w:eastAsia="Times New Roman" w:hAnsi="Arial" w:cs="Arial"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4131DCB"/>
    <w:multiLevelType w:val="hybridMultilevel"/>
    <w:tmpl w:val="53B6F1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E5C3D5A"/>
    <w:multiLevelType w:val="hybridMultilevel"/>
    <w:tmpl w:val="14185E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FAB67A2"/>
    <w:multiLevelType w:val="hybridMultilevel"/>
    <w:tmpl w:val="06B6B3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54B4C36"/>
    <w:multiLevelType w:val="hybridMultilevel"/>
    <w:tmpl w:val="06B22D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5BE6C32"/>
    <w:multiLevelType w:val="hybridMultilevel"/>
    <w:tmpl w:val="F78A18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9971FAB"/>
    <w:multiLevelType w:val="hybridMultilevel"/>
    <w:tmpl w:val="26E473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0264038"/>
    <w:multiLevelType w:val="hybridMultilevel"/>
    <w:tmpl w:val="C74ADAAE"/>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44E42B24"/>
    <w:multiLevelType w:val="hybridMultilevel"/>
    <w:tmpl w:val="9F8679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4A0B5734"/>
    <w:multiLevelType w:val="hybridMultilevel"/>
    <w:tmpl w:val="7AAA6DB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52C066D3"/>
    <w:multiLevelType w:val="hybridMultilevel"/>
    <w:tmpl w:val="0D9A46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3AA6713"/>
    <w:multiLevelType w:val="hybridMultilevel"/>
    <w:tmpl w:val="3C68C9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6A4E6DB8"/>
    <w:multiLevelType w:val="hybridMultilevel"/>
    <w:tmpl w:val="57829202"/>
    <w:lvl w:ilvl="0" w:tplc="0CC4FE16">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6AE5190C"/>
    <w:multiLevelType w:val="hybridMultilevel"/>
    <w:tmpl w:val="37CA88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6B904578"/>
    <w:multiLevelType w:val="hybridMultilevel"/>
    <w:tmpl w:val="BCB4D4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7507541B"/>
    <w:multiLevelType w:val="hybridMultilevel"/>
    <w:tmpl w:val="BDCE2A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7CCF633E"/>
    <w:multiLevelType w:val="hybridMultilevel"/>
    <w:tmpl w:val="2E305A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7FAA7361"/>
    <w:multiLevelType w:val="hybridMultilevel"/>
    <w:tmpl w:val="7FF21012"/>
    <w:lvl w:ilvl="0" w:tplc="63B6D82A">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4"/>
  </w:num>
  <w:num w:numId="4">
    <w:abstractNumId w:val="1"/>
  </w:num>
  <w:num w:numId="5">
    <w:abstractNumId w:val="13"/>
  </w:num>
  <w:num w:numId="6">
    <w:abstractNumId w:val="11"/>
  </w:num>
  <w:num w:numId="7">
    <w:abstractNumId w:val="6"/>
  </w:num>
  <w:num w:numId="8">
    <w:abstractNumId w:val="19"/>
  </w:num>
  <w:num w:numId="9">
    <w:abstractNumId w:val="9"/>
  </w:num>
  <w:num w:numId="10">
    <w:abstractNumId w:val="10"/>
  </w:num>
  <w:num w:numId="11">
    <w:abstractNumId w:val="20"/>
  </w:num>
  <w:num w:numId="12">
    <w:abstractNumId w:val="2"/>
  </w:num>
  <w:num w:numId="13">
    <w:abstractNumId w:val="17"/>
  </w:num>
  <w:num w:numId="14">
    <w:abstractNumId w:val="3"/>
  </w:num>
  <w:num w:numId="15">
    <w:abstractNumId w:val="12"/>
  </w:num>
  <w:num w:numId="16">
    <w:abstractNumId w:val="5"/>
  </w:num>
  <w:num w:numId="17">
    <w:abstractNumId w:val="7"/>
  </w:num>
  <w:num w:numId="18">
    <w:abstractNumId w:val="14"/>
  </w:num>
  <w:num w:numId="19">
    <w:abstractNumId w:val="15"/>
  </w:num>
  <w:num w:numId="20">
    <w:abstractNumId w:val="21"/>
  </w:num>
  <w:num w:numId="21">
    <w:abstractNumId w:val="16"/>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283"/>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D9C"/>
    <w:rsid w:val="00012810"/>
    <w:rsid w:val="00021BAC"/>
    <w:rsid w:val="000E66E1"/>
    <w:rsid w:val="000F0926"/>
    <w:rsid w:val="001019AD"/>
    <w:rsid w:val="00103A1D"/>
    <w:rsid w:val="00131AEE"/>
    <w:rsid w:val="00160490"/>
    <w:rsid w:val="0016514F"/>
    <w:rsid w:val="00183513"/>
    <w:rsid w:val="00191E53"/>
    <w:rsid w:val="001C2DB9"/>
    <w:rsid w:val="001C377B"/>
    <w:rsid w:val="002063C3"/>
    <w:rsid w:val="00210DB7"/>
    <w:rsid w:val="0022035C"/>
    <w:rsid w:val="0022659D"/>
    <w:rsid w:val="00255C77"/>
    <w:rsid w:val="00257274"/>
    <w:rsid w:val="00257324"/>
    <w:rsid w:val="002938EF"/>
    <w:rsid w:val="002F250D"/>
    <w:rsid w:val="003737B4"/>
    <w:rsid w:val="003867B9"/>
    <w:rsid w:val="003942F0"/>
    <w:rsid w:val="003B0B80"/>
    <w:rsid w:val="003C129F"/>
    <w:rsid w:val="003C2197"/>
    <w:rsid w:val="00406968"/>
    <w:rsid w:val="00407AB9"/>
    <w:rsid w:val="00422E17"/>
    <w:rsid w:val="00481841"/>
    <w:rsid w:val="004B65B6"/>
    <w:rsid w:val="004C2E72"/>
    <w:rsid w:val="004E2D92"/>
    <w:rsid w:val="00510F63"/>
    <w:rsid w:val="00525B40"/>
    <w:rsid w:val="00527746"/>
    <w:rsid w:val="0053577D"/>
    <w:rsid w:val="00550B81"/>
    <w:rsid w:val="00552392"/>
    <w:rsid w:val="00584023"/>
    <w:rsid w:val="00592B11"/>
    <w:rsid w:val="005B7DB3"/>
    <w:rsid w:val="005C655E"/>
    <w:rsid w:val="005D6417"/>
    <w:rsid w:val="005E4574"/>
    <w:rsid w:val="005F090E"/>
    <w:rsid w:val="005F303A"/>
    <w:rsid w:val="005F5495"/>
    <w:rsid w:val="00617673"/>
    <w:rsid w:val="006D271E"/>
    <w:rsid w:val="006D7713"/>
    <w:rsid w:val="00713BC1"/>
    <w:rsid w:val="007252EE"/>
    <w:rsid w:val="0072697E"/>
    <w:rsid w:val="00761CC8"/>
    <w:rsid w:val="007D5B6C"/>
    <w:rsid w:val="007D6D89"/>
    <w:rsid w:val="0080329D"/>
    <w:rsid w:val="00830320"/>
    <w:rsid w:val="00837433"/>
    <w:rsid w:val="0086039F"/>
    <w:rsid w:val="008C5489"/>
    <w:rsid w:val="008C6069"/>
    <w:rsid w:val="008F071A"/>
    <w:rsid w:val="0092046A"/>
    <w:rsid w:val="00924191"/>
    <w:rsid w:val="00956777"/>
    <w:rsid w:val="0097012F"/>
    <w:rsid w:val="00981739"/>
    <w:rsid w:val="009B6000"/>
    <w:rsid w:val="009D3275"/>
    <w:rsid w:val="00AA551A"/>
    <w:rsid w:val="00AD1444"/>
    <w:rsid w:val="00B50CA0"/>
    <w:rsid w:val="00C0085E"/>
    <w:rsid w:val="00C24CE5"/>
    <w:rsid w:val="00C50856"/>
    <w:rsid w:val="00C54F96"/>
    <w:rsid w:val="00C910BC"/>
    <w:rsid w:val="00CB4EEC"/>
    <w:rsid w:val="00CF2F45"/>
    <w:rsid w:val="00DA5220"/>
    <w:rsid w:val="00DB6F49"/>
    <w:rsid w:val="00DC6F87"/>
    <w:rsid w:val="00DF2FC3"/>
    <w:rsid w:val="00E01EE3"/>
    <w:rsid w:val="00E06568"/>
    <w:rsid w:val="00E544CD"/>
    <w:rsid w:val="00E73AF8"/>
    <w:rsid w:val="00E92D9C"/>
    <w:rsid w:val="00E93D16"/>
    <w:rsid w:val="00EC1EB2"/>
    <w:rsid w:val="00ED6B6F"/>
    <w:rsid w:val="00F20FE8"/>
    <w:rsid w:val="00F47075"/>
    <w:rsid w:val="00F500B3"/>
    <w:rsid w:val="00FA6928"/>
    <w:rsid w:val="00FB17A9"/>
    <w:rsid w:val="00FB73DF"/>
    <w:rsid w:val="00FD46AF"/>
    <w:rsid w:val="00FF66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2035C"/>
    <w:pPr>
      <w:widowControl w:val="0"/>
      <w:autoSpaceDE w:val="0"/>
      <w:autoSpaceDN w:val="0"/>
      <w:adjustRightInd w:val="0"/>
    </w:pPr>
    <w:rPr>
      <w:rFonts w:ascii="Times New Roman" w:hAnsi="Times New Roman" w:cs="Times New Roman"/>
    </w:rPr>
  </w:style>
  <w:style w:type="paragraph" w:styleId="Titolo2">
    <w:name w:val="heading 2"/>
    <w:basedOn w:val="Normale"/>
    <w:next w:val="Normale"/>
    <w:link w:val="Titolo2Carattere"/>
    <w:qFormat/>
    <w:rsid w:val="0092046A"/>
    <w:pPr>
      <w:keepNext/>
      <w:autoSpaceDE/>
      <w:autoSpaceDN/>
      <w:adjustRightInd/>
      <w:spacing w:line="360" w:lineRule="auto"/>
      <w:jc w:val="both"/>
      <w:outlineLvl w:val="1"/>
    </w:pPr>
    <w:rPr>
      <w:sz w:val="26"/>
    </w:rPr>
  </w:style>
  <w:style w:type="paragraph" w:styleId="Titolo3">
    <w:name w:val="heading 3"/>
    <w:basedOn w:val="Normale"/>
    <w:next w:val="Normale"/>
    <w:link w:val="Titolo3Carattere"/>
    <w:qFormat/>
    <w:rsid w:val="0092046A"/>
    <w:pPr>
      <w:keepNext/>
      <w:widowControl/>
      <w:autoSpaceDE/>
      <w:autoSpaceDN/>
      <w:adjustRightInd/>
      <w:outlineLvl w:val="2"/>
    </w:pPr>
    <w:rPr>
      <w:sz w:val="26"/>
    </w:rPr>
  </w:style>
  <w:style w:type="paragraph" w:styleId="Titolo4">
    <w:name w:val="heading 4"/>
    <w:basedOn w:val="Normale"/>
    <w:next w:val="Normale"/>
    <w:link w:val="Titolo4Carattere"/>
    <w:qFormat/>
    <w:rsid w:val="0092046A"/>
    <w:pPr>
      <w:keepNext/>
      <w:autoSpaceDE/>
      <w:autoSpaceDN/>
      <w:adjustRightInd/>
      <w:jc w:val="both"/>
      <w:outlineLvl w:val="3"/>
    </w:pPr>
    <w:rPr>
      <w:rFonts w:ascii="Arial" w:hAnsi="Arial"/>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DB6F49"/>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DB6F49"/>
    <w:rPr>
      <w:rFonts w:ascii="Times New Roman" w:hAnsi="Times New Roman" w:cs="Times New Roman"/>
      <w:sz w:val="20"/>
      <w:szCs w:val="20"/>
    </w:rPr>
  </w:style>
  <w:style w:type="paragraph" w:styleId="Pidipagina">
    <w:name w:val="footer"/>
    <w:basedOn w:val="Normale"/>
    <w:link w:val="PidipaginaCarattere"/>
    <w:uiPriority w:val="99"/>
    <w:unhideWhenUsed/>
    <w:rsid w:val="00DB6F49"/>
    <w:pPr>
      <w:tabs>
        <w:tab w:val="center" w:pos="4819"/>
        <w:tab w:val="right" w:pos="9638"/>
      </w:tabs>
    </w:pPr>
  </w:style>
  <w:style w:type="character" w:customStyle="1" w:styleId="PidipaginaCarattere">
    <w:name w:val="Piè di pagina Carattere"/>
    <w:basedOn w:val="Carpredefinitoparagrafo"/>
    <w:link w:val="Pidipagina"/>
    <w:uiPriority w:val="99"/>
    <w:rsid w:val="00DB6F49"/>
    <w:rPr>
      <w:rFonts w:ascii="Times New Roman" w:hAnsi="Times New Roman" w:cs="Times New Roman"/>
      <w:sz w:val="20"/>
      <w:szCs w:val="20"/>
    </w:rPr>
  </w:style>
  <w:style w:type="paragraph" w:styleId="Testofumetto">
    <w:name w:val="Balloon Text"/>
    <w:basedOn w:val="Normale"/>
    <w:link w:val="TestofumettoCarattere"/>
    <w:uiPriority w:val="99"/>
    <w:semiHidden/>
    <w:unhideWhenUsed/>
    <w:rsid w:val="00DB6F4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B6F49"/>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DB6F49"/>
  </w:style>
  <w:style w:type="character" w:customStyle="1" w:styleId="TestonotaapidipaginaCarattere">
    <w:name w:val="Testo nota a piè di pagina Carattere"/>
    <w:basedOn w:val="Carpredefinitoparagrafo"/>
    <w:link w:val="Testonotaapidipagina"/>
    <w:uiPriority w:val="99"/>
    <w:semiHidden/>
    <w:rsid w:val="00DB6F49"/>
    <w:rPr>
      <w:rFonts w:ascii="Times New Roman" w:hAnsi="Times New Roman" w:cs="Times New Roman"/>
      <w:sz w:val="20"/>
      <w:szCs w:val="20"/>
    </w:rPr>
  </w:style>
  <w:style w:type="character" w:styleId="Rimandonotaapidipagina">
    <w:name w:val="footnote reference"/>
    <w:basedOn w:val="Carpredefinitoparagrafo"/>
    <w:uiPriority w:val="99"/>
    <w:semiHidden/>
    <w:unhideWhenUsed/>
    <w:rsid w:val="00DB6F49"/>
    <w:rPr>
      <w:vertAlign w:val="superscript"/>
    </w:rPr>
  </w:style>
  <w:style w:type="character" w:styleId="Collegamentoipertestuale">
    <w:name w:val="Hyperlink"/>
    <w:basedOn w:val="Carpredefinitoparagrafo"/>
    <w:uiPriority w:val="99"/>
    <w:unhideWhenUsed/>
    <w:rsid w:val="00FB17A9"/>
    <w:rPr>
      <w:color w:val="0000FF"/>
      <w:u w:val="single"/>
    </w:rPr>
  </w:style>
  <w:style w:type="character" w:customStyle="1" w:styleId="Titolo2Carattere">
    <w:name w:val="Titolo 2 Carattere"/>
    <w:basedOn w:val="Carpredefinitoparagrafo"/>
    <w:link w:val="Titolo2"/>
    <w:rsid w:val="0092046A"/>
    <w:rPr>
      <w:rFonts w:ascii="Times New Roman" w:hAnsi="Times New Roman" w:cs="Times New Roman"/>
      <w:sz w:val="26"/>
    </w:rPr>
  </w:style>
  <w:style w:type="character" w:customStyle="1" w:styleId="Titolo3Carattere">
    <w:name w:val="Titolo 3 Carattere"/>
    <w:basedOn w:val="Carpredefinitoparagrafo"/>
    <w:link w:val="Titolo3"/>
    <w:rsid w:val="0092046A"/>
    <w:rPr>
      <w:rFonts w:ascii="Times New Roman" w:hAnsi="Times New Roman" w:cs="Times New Roman"/>
      <w:sz w:val="26"/>
    </w:rPr>
  </w:style>
  <w:style w:type="character" w:customStyle="1" w:styleId="Titolo4Carattere">
    <w:name w:val="Titolo 4 Carattere"/>
    <w:basedOn w:val="Carpredefinitoparagrafo"/>
    <w:link w:val="Titolo4"/>
    <w:rsid w:val="0092046A"/>
    <w:rPr>
      <w:rFonts w:ascii="Arial" w:hAnsi="Arial" w:cs="Times New Roman"/>
      <w:b/>
      <w:sz w:val="24"/>
    </w:rPr>
  </w:style>
  <w:style w:type="paragraph" w:customStyle="1" w:styleId="Normale1">
    <w:name w:val="Normale1"/>
    <w:basedOn w:val="Normale"/>
    <w:rsid w:val="00B50CA0"/>
    <w:pPr>
      <w:widowControl/>
      <w:autoSpaceDE/>
      <w:autoSpaceDN/>
      <w:adjustRightInd/>
      <w:ind w:left="567" w:right="567" w:firstLine="397"/>
      <w:jc w:val="both"/>
    </w:pPr>
    <w:rPr>
      <w:rFonts w:ascii="Arial" w:hAnsi="Arial" w:cs="Arial"/>
    </w:rPr>
  </w:style>
  <w:style w:type="paragraph" w:styleId="Paragrafoelenco">
    <w:name w:val="List Paragraph"/>
    <w:basedOn w:val="Normale"/>
    <w:uiPriority w:val="34"/>
    <w:qFormat/>
    <w:rsid w:val="002573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2035C"/>
    <w:pPr>
      <w:widowControl w:val="0"/>
      <w:autoSpaceDE w:val="0"/>
      <w:autoSpaceDN w:val="0"/>
      <w:adjustRightInd w:val="0"/>
    </w:pPr>
    <w:rPr>
      <w:rFonts w:ascii="Times New Roman" w:hAnsi="Times New Roman" w:cs="Times New Roman"/>
    </w:rPr>
  </w:style>
  <w:style w:type="paragraph" w:styleId="Titolo2">
    <w:name w:val="heading 2"/>
    <w:basedOn w:val="Normale"/>
    <w:next w:val="Normale"/>
    <w:link w:val="Titolo2Carattere"/>
    <w:qFormat/>
    <w:rsid w:val="0092046A"/>
    <w:pPr>
      <w:keepNext/>
      <w:autoSpaceDE/>
      <w:autoSpaceDN/>
      <w:adjustRightInd/>
      <w:spacing w:line="360" w:lineRule="auto"/>
      <w:jc w:val="both"/>
      <w:outlineLvl w:val="1"/>
    </w:pPr>
    <w:rPr>
      <w:sz w:val="26"/>
    </w:rPr>
  </w:style>
  <w:style w:type="paragraph" w:styleId="Titolo3">
    <w:name w:val="heading 3"/>
    <w:basedOn w:val="Normale"/>
    <w:next w:val="Normale"/>
    <w:link w:val="Titolo3Carattere"/>
    <w:qFormat/>
    <w:rsid w:val="0092046A"/>
    <w:pPr>
      <w:keepNext/>
      <w:widowControl/>
      <w:autoSpaceDE/>
      <w:autoSpaceDN/>
      <w:adjustRightInd/>
      <w:outlineLvl w:val="2"/>
    </w:pPr>
    <w:rPr>
      <w:sz w:val="26"/>
    </w:rPr>
  </w:style>
  <w:style w:type="paragraph" w:styleId="Titolo4">
    <w:name w:val="heading 4"/>
    <w:basedOn w:val="Normale"/>
    <w:next w:val="Normale"/>
    <w:link w:val="Titolo4Carattere"/>
    <w:qFormat/>
    <w:rsid w:val="0092046A"/>
    <w:pPr>
      <w:keepNext/>
      <w:autoSpaceDE/>
      <w:autoSpaceDN/>
      <w:adjustRightInd/>
      <w:jc w:val="both"/>
      <w:outlineLvl w:val="3"/>
    </w:pPr>
    <w:rPr>
      <w:rFonts w:ascii="Arial" w:hAnsi="Arial"/>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DB6F49"/>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DB6F49"/>
    <w:rPr>
      <w:rFonts w:ascii="Times New Roman" w:hAnsi="Times New Roman" w:cs="Times New Roman"/>
      <w:sz w:val="20"/>
      <w:szCs w:val="20"/>
    </w:rPr>
  </w:style>
  <w:style w:type="paragraph" w:styleId="Pidipagina">
    <w:name w:val="footer"/>
    <w:basedOn w:val="Normale"/>
    <w:link w:val="PidipaginaCarattere"/>
    <w:uiPriority w:val="99"/>
    <w:unhideWhenUsed/>
    <w:rsid w:val="00DB6F49"/>
    <w:pPr>
      <w:tabs>
        <w:tab w:val="center" w:pos="4819"/>
        <w:tab w:val="right" w:pos="9638"/>
      </w:tabs>
    </w:pPr>
  </w:style>
  <w:style w:type="character" w:customStyle="1" w:styleId="PidipaginaCarattere">
    <w:name w:val="Piè di pagina Carattere"/>
    <w:basedOn w:val="Carpredefinitoparagrafo"/>
    <w:link w:val="Pidipagina"/>
    <w:uiPriority w:val="99"/>
    <w:rsid w:val="00DB6F49"/>
    <w:rPr>
      <w:rFonts w:ascii="Times New Roman" w:hAnsi="Times New Roman" w:cs="Times New Roman"/>
      <w:sz w:val="20"/>
      <w:szCs w:val="20"/>
    </w:rPr>
  </w:style>
  <w:style w:type="paragraph" w:styleId="Testofumetto">
    <w:name w:val="Balloon Text"/>
    <w:basedOn w:val="Normale"/>
    <w:link w:val="TestofumettoCarattere"/>
    <w:uiPriority w:val="99"/>
    <w:semiHidden/>
    <w:unhideWhenUsed/>
    <w:rsid w:val="00DB6F4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B6F49"/>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DB6F49"/>
  </w:style>
  <w:style w:type="character" w:customStyle="1" w:styleId="TestonotaapidipaginaCarattere">
    <w:name w:val="Testo nota a piè di pagina Carattere"/>
    <w:basedOn w:val="Carpredefinitoparagrafo"/>
    <w:link w:val="Testonotaapidipagina"/>
    <w:uiPriority w:val="99"/>
    <w:semiHidden/>
    <w:rsid w:val="00DB6F49"/>
    <w:rPr>
      <w:rFonts w:ascii="Times New Roman" w:hAnsi="Times New Roman" w:cs="Times New Roman"/>
      <w:sz w:val="20"/>
      <w:szCs w:val="20"/>
    </w:rPr>
  </w:style>
  <w:style w:type="character" w:styleId="Rimandonotaapidipagina">
    <w:name w:val="footnote reference"/>
    <w:basedOn w:val="Carpredefinitoparagrafo"/>
    <w:uiPriority w:val="99"/>
    <w:semiHidden/>
    <w:unhideWhenUsed/>
    <w:rsid w:val="00DB6F49"/>
    <w:rPr>
      <w:vertAlign w:val="superscript"/>
    </w:rPr>
  </w:style>
  <w:style w:type="character" w:styleId="Collegamentoipertestuale">
    <w:name w:val="Hyperlink"/>
    <w:basedOn w:val="Carpredefinitoparagrafo"/>
    <w:uiPriority w:val="99"/>
    <w:unhideWhenUsed/>
    <w:rsid w:val="00FB17A9"/>
    <w:rPr>
      <w:color w:val="0000FF"/>
      <w:u w:val="single"/>
    </w:rPr>
  </w:style>
  <w:style w:type="character" w:customStyle="1" w:styleId="Titolo2Carattere">
    <w:name w:val="Titolo 2 Carattere"/>
    <w:basedOn w:val="Carpredefinitoparagrafo"/>
    <w:link w:val="Titolo2"/>
    <w:rsid w:val="0092046A"/>
    <w:rPr>
      <w:rFonts w:ascii="Times New Roman" w:hAnsi="Times New Roman" w:cs="Times New Roman"/>
      <w:sz w:val="26"/>
    </w:rPr>
  </w:style>
  <w:style w:type="character" w:customStyle="1" w:styleId="Titolo3Carattere">
    <w:name w:val="Titolo 3 Carattere"/>
    <w:basedOn w:val="Carpredefinitoparagrafo"/>
    <w:link w:val="Titolo3"/>
    <w:rsid w:val="0092046A"/>
    <w:rPr>
      <w:rFonts w:ascii="Times New Roman" w:hAnsi="Times New Roman" w:cs="Times New Roman"/>
      <w:sz w:val="26"/>
    </w:rPr>
  </w:style>
  <w:style w:type="character" w:customStyle="1" w:styleId="Titolo4Carattere">
    <w:name w:val="Titolo 4 Carattere"/>
    <w:basedOn w:val="Carpredefinitoparagrafo"/>
    <w:link w:val="Titolo4"/>
    <w:rsid w:val="0092046A"/>
    <w:rPr>
      <w:rFonts w:ascii="Arial" w:hAnsi="Arial" w:cs="Times New Roman"/>
      <w:b/>
      <w:sz w:val="24"/>
    </w:rPr>
  </w:style>
  <w:style w:type="paragraph" w:customStyle="1" w:styleId="Normale1">
    <w:name w:val="Normale1"/>
    <w:basedOn w:val="Normale"/>
    <w:rsid w:val="00B50CA0"/>
    <w:pPr>
      <w:widowControl/>
      <w:autoSpaceDE/>
      <w:autoSpaceDN/>
      <w:adjustRightInd/>
      <w:ind w:left="567" w:right="567" w:firstLine="397"/>
      <w:jc w:val="both"/>
    </w:pPr>
    <w:rPr>
      <w:rFonts w:ascii="Arial" w:hAnsi="Arial" w:cs="Arial"/>
    </w:rPr>
  </w:style>
  <w:style w:type="paragraph" w:styleId="Paragrafoelenco">
    <w:name w:val="List Paragraph"/>
    <w:basedOn w:val="Normale"/>
    <w:uiPriority w:val="34"/>
    <w:qFormat/>
    <w:rsid w:val="00257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Ilimentibolzano.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ribunale.bolzan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2912</Words>
  <Characters>16603</Characters>
  <Application>Microsoft Office Word</Application>
  <DocSecurity>0</DocSecurity>
  <Lines>138</Lines>
  <Paragraphs>38</Paragraphs>
  <ScaleCrop>false</ScaleCrop>
  <HeadingPairs>
    <vt:vector size="2" baseType="variant">
      <vt:variant>
        <vt:lpstr>Titolo</vt:lpstr>
      </vt:variant>
      <vt:variant>
        <vt:i4>1</vt:i4>
      </vt:variant>
    </vt:vector>
  </HeadingPairs>
  <TitlesOfParts>
    <vt:vector size="1" baseType="lpstr">
      <vt:lpstr>Bolzano, lì</vt:lpstr>
    </vt:vector>
  </TitlesOfParts>
  <Company>Hewlett-Packard Company</Company>
  <LinksUpToDate>false</LinksUpToDate>
  <CharactersWithSpaces>19477</CharactersWithSpaces>
  <SharedDoc>false</SharedDoc>
  <HLinks>
    <vt:vector size="12" baseType="variant">
      <vt:variant>
        <vt:i4>65613</vt:i4>
      </vt:variant>
      <vt:variant>
        <vt:i4>6</vt:i4>
      </vt:variant>
      <vt:variant>
        <vt:i4>0</vt:i4>
      </vt:variant>
      <vt:variant>
        <vt:i4>5</vt:i4>
      </vt:variant>
      <vt:variant>
        <vt:lpwstr>http://www.tribunale.bolzano.it/</vt:lpwstr>
      </vt:variant>
      <vt:variant>
        <vt:lpwstr/>
      </vt:variant>
      <vt:variant>
        <vt:i4>5373965</vt:i4>
      </vt:variant>
      <vt:variant>
        <vt:i4>3</vt:i4>
      </vt:variant>
      <vt:variant>
        <vt:i4>0</vt:i4>
      </vt:variant>
      <vt:variant>
        <vt:i4>5</vt:i4>
      </vt:variant>
      <vt:variant>
        <vt:lpwstr>http://www.failimentibolzano.com/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Bolzano, lì</dc:title>
  <dc:creator>Matteo</dc:creator>
  <cp:lastModifiedBy>Francesca Bortolotti</cp:lastModifiedBy>
  <cp:revision>2</cp:revision>
  <cp:lastPrinted>2015-07-30T15:42:00Z</cp:lastPrinted>
  <dcterms:created xsi:type="dcterms:W3CDTF">2015-11-10T07:35:00Z</dcterms:created>
  <dcterms:modified xsi:type="dcterms:W3CDTF">2015-11-10T07:35:00Z</dcterms:modified>
</cp:coreProperties>
</file>