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309" w:rsidRDefault="00401309" w:rsidP="00401309">
      <w:pPr>
        <w:pStyle w:val="Default"/>
      </w:pPr>
      <w:bookmarkStart w:id="0" w:name="_GoBack"/>
      <w:bookmarkEnd w:id="0"/>
    </w:p>
    <w:tbl>
      <w:tblPr>
        <w:tblW w:w="0" w:type="auto"/>
        <w:tblInd w:w="-108" w:type="dxa"/>
        <w:tblBorders>
          <w:top w:val="nil"/>
          <w:left w:val="nil"/>
          <w:bottom w:val="nil"/>
          <w:right w:val="nil"/>
        </w:tblBorders>
        <w:tblLayout w:type="fixed"/>
        <w:tblLook w:val="0000" w:firstRow="0" w:lastRow="0" w:firstColumn="0" w:lastColumn="0" w:noHBand="0" w:noVBand="0"/>
      </w:tblPr>
      <w:tblGrid>
        <w:gridCol w:w="4720"/>
        <w:gridCol w:w="4720"/>
      </w:tblGrid>
      <w:tr w:rsidR="00401309" w:rsidRPr="004A5FA4">
        <w:trPr>
          <w:trHeight w:val="7095"/>
        </w:trPr>
        <w:tc>
          <w:tcPr>
            <w:tcW w:w="4719" w:type="dxa"/>
          </w:tcPr>
          <w:p w:rsidR="003709FD" w:rsidRDefault="003709FD" w:rsidP="00401309">
            <w:pPr>
              <w:pStyle w:val="Default"/>
              <w:jc w:val="both"/>
              <w:rPr>
                <w:rFonts w:ascii="Times New Roman" w:hAnsi="Times New Roman" w:cs="Times New Roman"/>
                <w:b/>
                <w:bCs/>
                <w:color w:val="auto"/>
              </w:rPr>
            </w:pPr>
          </w:p>
          <w:p w:rsidR="003709FD" w:rsidRDefault="003709FD" w:rsidP="00401309">
            <w:pPr>
              <w:pStyle w:val="Default"/>
              <w:jc w:val="both"/>
              <w:rPr>
                <w:rFonts w:ascii="Times New Roman" w:hAnsi="Times New Roman" w:cs="Times New Roman"/>
                <w:b/>
                <w:bCs/>
                <w:color w:val="auto"/>
              </w:rPr>
            </w:pPr>
          </w:p>
          <w:p w:rsidR="00401309" w:rsidRPr="00302FF5" w:rsidRDefault="00401309" w:rsidP="00401309">
            <w:pPr>
              <w:pStyle w:val="Default"/>
              <w:jc w:val="both"/>
              <w:rPr>
                <w:rFonts w:ascii="Times New Roman" w:hAnsi="Times New Roman" w:cs="Times New Roman"/>
                <w:color w:val="auto"/>
              </w:rPr>
            </w:pPr>
            <w:r w:rsidRPr="00302FF5">
              <w:rPr>
                <w:rFonts w:ascii="Times New Roman" w:hAnsi="Times New Roman" w:cs="Times New Roman"/>
                <w:b/>
                <w:bCs/>
                <w:color w:val="auto"/>
              </w:rPr>
              <w:t xml:space="preserve">TRIBUNALE DI BOLZANO </w:t>
            </w:r>
          </w:p>
          <w:p w:rsidR="007679C5" w:rsidRPr="00302FF5" w:rsidRDefault="00401309" w:rsidP="007679C5">
            <w:pPr>
              <w:widowControl w:val="0"/>
              <w:tabs>
                <w:tab w:val="left" w:pos="144"/>
                <w:tab w:val="left" w:pos="864"/>
                <w:tab w:val="left" w:pos="1584"/>
                <w:tab w:val="left" w:pos="2304"/>
                <w:tab w:val="left" w:pos="3024"/>
                <w:tab w:val="left" w:pos="3744"/>
                <w:tab w:val="left" w:pos="4464"/>
                <w:tab w:val="left" w:pos="5103"/>
                <w:tab w:val="left" w:pos="5904"/>
                <w:tab w:val="left" w:pos="6624"/>
              </w:tabs>
              <w:ind w:right="459"/>
              <w:rPr>
                <w:sz w:val="24"/>
                <w:szCs w:val="24"/>
              </w:rPr>
            </w:pPr>
            <w:r w:rsidRPr="00302FF5">
              <w:rPr>
                <w:b/>
                <w:bCs/>
                <w:sz w:val="24"/>
                <w:szCs w:val="24"/>
                <w:u w:val="single"/>
              </w:rPr>
              <w:t xml:space="preserve">AVVISO DI VENDITA </w:t>
            </w:r>
            <w:r w:rsidR="007E5F48" w:rsidRPr="00302FF5">
              <w:rPr>
                <w:b/>
                <w:bCs/>
                <w:sz w:val="24"/>
                <w:szCs w:val="24"/>
                <w:u w:val="single"/>
              </w:rPr>
              <w:t>SINCRONA</w:t>
            </w:r>
            <w:r w:rsidR="007E5F48" w:rsidRPr="00302FF5">
              <w:rPr>
                <w:b/>
                <w:bCs/>
                <w:sz w:val="24"/>
                <w:szCs w:val="24"/>
              </w:rPr>
              <w:t xml:space="preserve"> </w:t>
            </w:r>
            <w:r w:rsidR="007679C5" w:rsidRPr="00302FF5">
              <w:rPr>
                <w:b/>
                <w:sz w:val="24"/>
                <w:szCs w:val="24"/>
                <w:u w:val="single"/>
              </w:rPr>
              <w:t xml:space="preserve">TELEMATICA </w:t>
            </w:r>
          </w:p>
          <w:p w:rsidR="00401309" w:rsidRPr="00302FF5" w:rsidRDefault="00401309" w:rsidP="00401309">
            <w:pPr>
              <w:pStyle w:val="Default"/>
              <w:jc w:val="both"/>
              <w:rPr>
                <w:rFonts w:ascii="Times New Roman" w:hAnsi="Times New Roman" w:cs="Times New Roman"/>
                <w:color w:val="auto"/>
              </w:rPr>
            </w:pPr>
          </w:p>
          <w:p w:rsidR="00A73913" w:rsidRPr="00302FF5" w:rsidRDefault="00A73913" w:rsidP="00401309">
            <w:pPr>
              <w:pStyle w:val="Default"/>
              <w:jc w:val="both"/>
              <w:rPr>
                <w:rFonts w:ascii="Times New Roman" w:hAnsi="Times New Roman" w:cs="Times New Roman"/>
                <w:color w:val="auto"/>
              </w:rPr>
            </w:pPr>
          </w:p>
          <w:p w:rsidR="00401309" w:rsidRPr="00302FF5" w:rsidRDefault="00401309" w:rsidP="00401309">
            <w:pPr>
              <w:pStyle w:val="Default"/>
              <w:jc w:val="both"/>
              <w:rPr>
                <w:rFonts w:ascii="Times New Roman" w:hAnsi="Times New Roman" w:cs="Times New Roman"/>
                <w:color w:val="auto"/>
              </w:rPr>
            </w:pPr>
            <w:r w:rsidRPr="00302FF5">
              <w:rPr>
                <w:rFonts w:ascii="Times New Roman" w:hAnsi="Times New Roman" w:cs="Times New Roman"/>
                <w:color w:val="auto"/>
              </w:rPr>
              <w:t xml:space="preserve">PROCEDURA CONCORSUALE FALL. N. </w:t>
            </w:r>
            <w:r w:rsidR="00222F25">
              <w:rPr>
                <w:rFonts w:ascii="Times New Roman" w:hAnsi="Times New Roman" w:cs="Times New Roman"/>
                <w:color w:val="auto"/>
              </w:rPr>
              <w:t>___</w:t>
            </w:r>
            <w:r w:rsidRPr="00302FF5">
              <w:rPr>
                <w:rFonts w:ascii="Times New Roman" w:hAnsi="Times New Roman" w:cs="Times New Roman"/>
                <w:color w:val="auto"/>
              </w:rPr>
              <w:t xml:space="preserve"> </w:t>
            </w:r>
          </w:p>
          <w:p w:rsidR="00401309" w:rsidRPr="00302FF5" w:rsidRDefault="00401309" w:rsidP="00401309">
            <w:pPr>
              <w:pStyle w:val="Default"/>
              <w:jc w:val="both"/>
              <w:rPr>
                <w:rFonts w:ascii="Times New Roman" w:hAnsi="Times New Roman" w:cs="Times New Roman"/>
                <w:color w:val="auto"/>
              </w:rPr>
            </w:pPr>
            <w:r w:rsidRPr="00302FF5">
              <w:rPr>
                <w:rFonts w:ascii="Times New Roman" w:hAnsi="Times New Roman" w:cs="Times New Roman"/>
                <w:color w:val="auto"/>
              </w:rPr>
              <w:t xml:space="preserve">Il sottoscritto </w:t>
            </w:r>
            <w:r w:rsidR="00222F25">
              <w:rPr>
                <w:rFonts w:ascii="Times New Roman" w:hAnsi="Times New Roman" w:cs="Times New Roman"/>
                <w:b/>
                <w:color w:val="auto"/>
              </w:rPr>
              <w:t>_______</w:t>
            </w:r>
            <w:r w:rsidRPr="00302FF5">
              <w:rPr>
                <w:rFonts w:ascii="Times New Roman" w:hAnsi="Times New Roman" w:cs="Times New Roman"/>
                <w:bCs/>
                <w:color w:val="auto"/>
              </w:rPr>
              <w:t>, Curatore Fallimentare autorizzato</w:t>
            </w:r>
            <w:r w:rsidRPr="00302FF5">
              <w:rPr>
                <w:rFonts w:ascii="Times New Roman" w:hAnsi="Times New Roman" w:cs="Times New Roman"/>
                <w:b/>
                <w:bCs/>
                <w:color w:val="auto"/>
              </w:rPr>
              <w:t xml:space="preserve"> </w:t>
            </w:r>
            <w:r w:rsidRPr="00302FF5">
              <w:rPr>
                <w:rFonts w:ascii="Times New Roman" w:hAnsi="Times New Roman" w:cs="Times New Roman"/>
                <w:color w:val="auto"/>
              </w:rPr>
              <w:t xml:space="preserve">alla vendita dal Giudice Delegato Dr. </w:t>
            </w:r>
            <w:r w:rsidR="00222F25">
              <w:rPr>
                <w:rFonts w:ascii="Times New Roman" w:hAnsi="Times New Roman" w:cs="Times New Roman"/>
                <w:color w:val="auto"/>
              </w:rPr>
              <w:t>___________</w:t>
            </w:r>
            <w:r w:rsidR="009F6BEF" w:rsidRPr="00302FF5">
              <w:rPr>
                <w:rFonts w:ascii="Times New Roman" w:hAnsi="Times New Roman" w:cs="Times New Roman"/>
                <w:color w:val="auto"/>
              </w:rPr>
              <w:t xml:space="preserve">, giusto provvedimento d.d. </w:t>
            </w:r>
            <w:r w:rsidR="00222F25">
              <w:rPr>
                <w:rFonts w:ascii="Times New Roman" w:hAnsi="Times New Roman" w:cs="Times New Roman"/>
                <w:color w:val="auto"/>
              </w:rPr>
              <w:t>_</w:t>
            </w:r>
          </w:p>
          <w:p w:rsidR="006D6833" w:rsidRPr="00302FF5" w:rsidRDefault="006D6833" w:rsidP="00401309">
            <w:pPr>
              <w:pStyle w:val="Default"/>
              <w:jc w:val="both"/>
              <w:rPr>
                <w:rFonts w:ascii="Times New Roman" w:hAnsi="Times New Roman" w:cs="Times New Roman"/>
                <w:color w:val="auto"/>
              </w:rPr>
            </w:pPr>
          </w:p>
          <w:p w:rsidR="00401309" w:rsidRPr="00302FF5" w:rsidRDefault="00401309" w:rsidP="00DB2749">
            <w:pPr>
              <w:pStyle w:val="Default"/>
              <w:jc w:val="center"/>
              <w:rPr>
                <w:rFonts w:ascii="Times New Roman" w:hAnsi="Times New Roman" w:cs="Times New Roman"/>
                <w:color w:val="auto"/>
              </w:rPr>
            </w:pPr>
            <w:r w:rsidRPr="00302FF5">
              <w:rPr>
                <w:rFonts w:ascii="Times New Roman" w:hAnsi="Times New Roman" w:cs="Times New Roman"/>
                <w:b/>
                <w:bCs/>
                <w:color w:val="auto"/>
              </w:rPr>
              <w:t>AVVISA</w:t>
            </w:r>
          </w:p>
          <w:p w:rsidR="00401309" w:rsidRPr="00302FF5" w:rsidRDefault="00401309" w:rsidP="00401309">
            <w:pPr>
              <w:pStyle w:val="Default"/>
              <w:jc w:val="both"/>
              <w:rPr>
                <w:rFonts w:ascii="Times New Roman" w:hAnsi="Times New Roman" w:cs="Times New Roman"/>
                <w:bCs/>
                <w:color w:val="auto"/>
              </w:rPr>
            </w:pPr>
            <w:r w:rsidRPr="00302FF5">
              <w:rPr>
                <w:rFonts w:ascii="Times New Roman" w:hAnsi="Times New Roman" w:cs="Times New Roman"/>
                <w:color w:val="auto"/>
              </w:rPr>
              <w:t xml:space="preserve">della </w:t>
            </w:r>
            <w:r w:rsidRPr="00302FF5">
              <w:rPr>
                <w:rFonts w:ascii="Times New Roman" w:hAnsi="Times New Roman" w:cs="Times New Roman"/>
                <w:b/>
                <w:bCs/>
                <w:color w:val="auto"/>
              </w:rPr>
              <w:t xml:space="preserve">VENDITA </w:t>
            </w:r>
            <w:r w:rsidR="007679C5" w:rsidRPr="00302FF5">
              <w:rPr>
                <w:rFonts w:ascii="Times New Roman" w:hAnsi="Times New Roman" w:cs="Times New Roman"/>
                <w:b/>
                <w:bCs/>
                <w:color w:val="auto"/>
              </w:rPr>
              <w:t xml:space="preserve">IN MODALITÁ </w:t>
            </w:r>
            <w:r w:rsidR="009D11B4" w:rsidRPr="00302FF5">
              <w:rPr>
                <w:rFonts w:ascii="Times New Roman" w:hAnsi="Times New Roman" w:cs="Times New Roman"/>
                <w:b/>
                <w:bCs/>
                <w:color w:val="auto"/>
              </w:rPr>
              <w:t xml:space="preserve">SINCRONA </w:t>
            </w:r>
            <w:r w:rsidR="009D11B4" w:rsidRPr="006C54EE">
              <w:rPr>
                <w:rFonts w:ascii="Times New Roman" w:hAnsi="Times New Roman" w:cs="Times New Roman"/>
                <w:b/>
                <w:color w:val="auto"/>
              </w:rPr>
              <w:t xml:space="preserve">TELEMATICA </w:t>
            </w:r>
            <w:r w:rsidR="006D6833" w:rsidRPr="00302FF5">
              <w:rPr>
                <w:rFonts w:ascii="Times New Roman" w:hAnsi="Times New Roman" w:cs="Times New Roman"/>
                <w:b/>
                <w:bCs/>
                <w:color w:val="auto"/>
              </w:rPr>
              <w:t>dei seguenti beni immobili</w:t>
            </w:r>
            <w:r w:rsidR="006D6833" w:rsidRPr="00302FF5">
              <w:rPr>
                <w:rFonts w:ascii="Times New Roman" w:hAnsi="Times New Roman" w:cs="Times New Roman"/>
                <w:bCs/>
                <w:color w:val="auto"/>
              </w:rPr>
              <w:t xml:space="preserve"> siti nel Comune di </w:t>
            </w:r>
            <w:r w:rsidR="00222F25">
              <w:rPr>
                <w:rFonts w:ascii="Times New Roman" w:hAnsi="Times New Roman" w:cs="Times New Roman"/>
                <w:bCs/>
                <w:color w:val="auto"/>
              </w:rPr>
              <w:t>________</w:t>
            </w:r>
          </w:p>
          <w:p w:rsidR="00DB6263" w:rsidRPr="00302FF5" w:rsidRDefault="00DB6263" w:rsidP="00401309">
            <w:pPr>
              <w:pStyle w:val="Default"/>
              <w:jc w:val="both"/>
              <w:rPr>
                <w:rFonts w:ascii="Times New Roman" w:hAnsi="Times New Roman" w:cs="Times New Roman"/>
                <w:color w:val="auto"/>
              </w:rPr>
            </w:pPr>
          </w:p>
          <w:p w:rsidR="006D6833" w:rsidRPr="00302FF5" w:rsidRDefault="006D6833" w:rsidP="00401309">
            <w:pPr>
              <w:pStyle w:val="Default"/>
              <w:jc w:val="both"/>
              <w:rPr>
                <w:rFonts w:ascii="Times New Roman" w:hAnsi="Times New Roman" w:cs="Times New Roman"/>
                <w:color w:val="auto"/>
              </w:rPr>
            </w:pPr>
          </w:p>
          <w:p w:rsidR="00302FF5" w:rsidRPr="00302FF5" w:rsidRDefault="00302FF5" w:rsidP="00401309">
            <w:pPr>
              <w:pStyle w:val="Default"/>
              <w:jc w:val="both"/>
              <w:rPr>
                <w:rFonts w:ascii="Times New Roman" w:hAnsi="Times New Roman" w:cs="Times New Roman"/>
                <w:b/>
                <w:bCs/>
                <w:i/>
                <w:iCs/>
                <w:color w:val="auto"/>
              </w:rPr>
            </w:pPr>
          </w:p>
          <w:p w:rsidR="00401309" w:rsidRPr="00302FF5" w:rsidRDefault="00401309" w:rsidP="00222F25">
            <w:pPr>
              <w:pStyle w:val="Default"/>
              <w:jc w:val="both"/>
              <w:rPr>
                <w:rFonts w:ascii="Times New Roman" w:hAnsi="Times New Roman" w:cs="Times New Roman"/>
                <w:color w:val="auto"/>
              </w:rPr>
            </w:pPr>
            <w:r w:rsidRPr="00302FF5">
              <w:rPr>
                <w:rFonts w:ascii="Times New Roman" w:hAnsi="Times New Roman" w:cs="Times New Roman"/>
                <w:b/>
                <w:bCs/>
                <w:i/>
                <w:iCs/>
                <w:color w:val="auto"/>
              </w:rPr>
              <w:t xml:space="preserve">LOTTO </w:t>
            </w:r>
            <w:r w:rsidR="00222F25">
              <w:rPr>
                <w:rFonts w:ascii="Times New Roman" w:hAnsi="Times New Roman" w:cs="Times New Roman"/>
                <w:b/>
                <w:bCs/>
                <w:i/>
                <w:iCs/>
                <w:color w:val="auto"/>
              </w:rPr>
              <w:t>____________</w:t>
            </w:r>
            <w:r w:rsidRPr="00302FF5">
              <w:rPr>
                <w:rFonts w:ascii="Times New Roman" w:hAnsi="Times New Roman" w:cs="Times New Roman"/>
                <w:color w:val="auto"/>
              </w:rPr>
              <w:t xml:space="preserve"> </w:t>
            </w:r>
          </w:p>
          <w:p w:rsidR="00DB6263" w:rsidRPr="00302FF5" w:rsidRDefault="00DB6263" w:rsidP="00401309">
            <w:pPr>
              <w:pStyle w:val="Default"/>
              <w:jc w:val="both"/>
              <w:rPr>
                <w:rFonts w:ascii="Times New Roman" w:hAnsi="Times New Roman" w:cs="Times New Roman"/>
                <w:color w:val="auto"/>
              </w:rPr>
            </w:pPr>
          </w:p>
          <w:p w:rsidR="00401309" w:rsidRPr="00302FF5" w:rsidRDefault="00401309" w:rsidP="00401309">
            <w:pPr>
              <w:pStyle w:val="Default"/>
              <w:jc w:val="both"/>
              <w:rPr>
                <w:rFonts w:ascii="Times New Roman" w:hAnsi="Times New Roman" w:cs="Times New Roman"/>
                <w:color w:val="auto"/>
              </w:rPr>
            </w:pPr>
            <w:r w:rsidRPr="00302FF5">
              <w:rPr>
                <w:rFonts w:ascii="Times New Roman" w:hAnsi="Times New Roman" w:cs="Times New Roman"/>
                <w:b/>
                <w:bCs/>
                <w:color w:val="auto"/>
              </w:rPr>
              <w:t xml:space="preserve">PREZZO BASE D’ASTA: </w:t>
            </w:r>
            <w:r w:rsidR="00222F25">
              <w:rPr>
                <w:rFonts w:ascii="Times New Roman" w:hAnsi="Times New Roman" w:cs="Times New Roman"/>
                <w:b/>
                <w:bCs/>
                <w:color w:val="auto"/>
              </w:rPr>
              <w:t>__________</w:t>
            </w:r>
          </w:p>
          <w:p w:rsidR="00401309" w:rsidRDefault="00401309" w:rsidP="00401309">
            <w:pPr>
              <w:pStyle w:val="Default"/>
              <w:jc w:val="both"/>
              <w:rPr>
                <w:rFonts w:ascii="Times New Roman" w:hAnsi="Times New Roman" w:cs="Times New Roman"/>
                <w:b/>
                <w:bCs/>
                <w:color w:val="auto"/>
              </w:rPr>
            </w:pPr>
            <w:r w:rsidRPr="00302FF5">
              <w:rPr>
                <w:rFonts w:ascii="Times New Roman" w:hAnsi="Times New Roman" w:cs="Times New Roman"/>
                <w:b/>
                <w:bCs/>
                <w:color w:val="auto"/>
              </w:rPr>
              <w:t xml:space="preserve">RILANCIO MINIMO: </w:t>
            </w:r>
            <w:r w:rsidR="00222F25">
              <w:rPr>
                <w:rFonts w:ascii="Times New Roman" w:hAnsi="Times New Roman" w:cs="Times New Roman"/>
                <w:b/>
                <w:bCs/>
                <w:color w:val="auto"/>
              </w:rPr>
              <w:t>_____________</w:t>
            </w:r>
          </w:p>
          <w:p w:rsidR="00222F25" w:rsidRPr="00302FF5" w:rsidRDefault="00222F25" w:rsidP="00401309">
            <w:pPr>
              <w:pStyle w:val="Default"/>
              <w:jc w:val="both"/>
              <w:rPr>
                <w:rFonts w:ascii="Times New Roman" w:hAnsi="Times New Roman" w:cs="Times New Roman"/>
                <w:color w:val="auto"/>
              </w:rPr>
            </w:pPr>
          </w:p>
          <w:p w:rsidR="00401309" w:rsidRPr="00302FF5" w:rsidRDefault="00401309" w:rsidP="00401309">
            <w:pPr>
              <w:pStyle w:val="Default"/>
              <w:jc w:val="both"/>
              <w:rPr>
                <w:rFonts w:ascii="Times New Roman" w:hAnsi="Times New Roman" w:cs="Times New Roman"/>
                <w:b/>
                <w:bCs/>
                <w:color w:val="auto"/>
              </w:rPr>
            </w:pPr>
            <w:r w:rsidRPr="00302FF5">
              <w:rPr>
                <w:rFonts w:ascii="Times New Roman" w:hAnsi="Times New Roman" w:cs="Times New Roman"/>
                <w:b/>
                <w:bCs/>
                <w:color w:val="auto"/>
              </w:rPr>
              <w:t xml:space="preserve">CAUZIONE 10% DEL PREZZO OFFERTO </w:t>
            </w:r>
          </w:p>
          <w:p w:rsidR="00DB6263" w:rsidRPr="00302FF5" w:rsidRDefault="00DB6263" w:rsidP="00401309">
            <w:pPr>
              <w:pStyle w:val="Default"/>
              <w:jc w:val="both"/>
              <w:rPr>
                <w:rFonts w:ascii="Times New Roman" w:hAnsi="Times New Roman" w:cs="Times New Roman"/>
                <w:color w:val="auto"/>
              </w:rPr>
            </w:pPr>
          </w:p>
          <w:p w:rsidR="00401309" w:rsidRPr="00302FF5" w:rsidRDefault="00401309" w:rsidP="00401309">
            <w:pPr>
              <w:pStyle w:val="Default"/>
              <w:jc w:val="both"/>
              <w:rPr>
                <w:rFonts w:ascii="Times New Roman" w:hAnsi="Times New Roman" w:cs="Times New Roman"/>
                <w:color w:val="auto"/>
              </w:rPr>
            </w:pPr>
            <w:r w:rsidRPr="00302FF5">
              <w:rPr>
                <w:rFonts w:ascii="Times New Roman" w:hAnsi="Times New Roman" w:cs="Times New Roman"/>
                <w:color w:val="auto"/>
              </w:rPr>
              <w:t xml:space="preserve">Gli immobili sono meglio descritti in ogni loro parte nella consulenza estimativa reperibile sul sito internet www.tribunale.bolzano.it che deve essere consultata dall’offerente ed alla quale si fa espresso rinvio per tutto ciò che concerne l’esistenza di eventuali oneri e pesi a qualsiasi titolo gravanti sui beni (sussistono anche difformità catastali, con spese di rettifica a carico dell’aggiudicatario) </w:t>
            </w:r>
            <w:r w:rsidR="00DB6263" w:rsidRPr="00302FF5">
              <w:rPr>
                <w:rFonts w:ascii="Times New Roman" w:hAnsi="Times New Roman" w:cs="Times New Roman"/>
                <w:color w:val="auto"/>
              </w:rPr>
              <w:t>.</w:t>
            </w:r>
          </w:p>
          <w:p w:rsidR="00DB6263" w:rsidRPr="00302FF5" w:rsidRDefault="00DB6263" w:rsidP="00401309">
            <w:pPr>
              <w:pStyle w:val="Default"/>
              <w:jc w:val="both"/>
              <w:rPr>
                <w:rFonts w:ascii="Times New Roman" w:hAnsi="Times New Roman" w:cs="Times New Roman"/>
                <w:color w:val="auto"/>
              </w:rPr>
            </w:pPr>
          </w:p>
          <w:p w:rsidR="00222F25" w:rsidRDefault="00222F25" w:rsidP="00A73913">
            <w:pPr>
              <w:widowControl w:val="0"/>
              <w:tabs>
                <w:tab w:val="left" w:pos="144"/>
                <w:tab w:val="left" w:pos="864"/>
                <w:tab w:val="left" w:pos="1584"/>
                <w:tab w:val="left" w:pos="2304"/>
                <w:tab w:val="left" w:pos="3024"/>
                <w:tab w:val="left" w:pos="3744"/>
                <w:tab w:val="left" w:pos="4395"/>
                <w:tab w:val="left" w:pos="5904"/>
                <w:tab w:val="left" w:pos="6624"/>
              </w:tabs>
              <w:ind w:right="459"/>
              <w:jc w:val="both"/>
              <w:rPr>
                <w:b/>
                <w:sz w:val="24"/>
                <w:szCs w:val="24"/>
              </w:rPr>
            </w:pPr>
          </w:p>
          <w:p w:rsidR="00222F25" w:rsidRDefault="00222F25" w:rsidP="00A73913">
            <w:pPr>
              <w:widowControl w:val="0"/>
              <w:tabs>
                <w:tab w:val="left" w:pos="144"/>
                <w:tab w:val="left" w:pos="864"/>
                <w:tab w:val="left" w:pos="1584"/>
                <w:tab w:val="left" w:pos="2304"/>
                <w:tab w:val="left" w:pos="3024"/>
                <w:tab w:val="left" w:pos="3744"/>
                <w:tab w:val="left" w:pos="4395"/>
                <w:tab w:val="left" w:pos="5904"/>
                <w:tab w:val="left" w:pos="6624"/>
              </w:tabs>
              <w:ind w:right="459"/>
              <w:jc w:val="both"/>
              <w:rPr>
                <w:b/>
                <w:sz w:val="24"/>
                <w:szCs w:val="24"/>
              </w:rPr>
            </w:pPr>
          </w:p>
          <w:p w:rsidR="00222F25" w:rsidRDefault="00222F25" w:rsidP="00A73913">
            <w:pPr>
              <w:widowControl w:val="0"/>
              <w:tabs>
                <w:tab w:val="left" w:pos="144"/>
                <w:tab w:val="left" w:pos="864"/>
                <w:tab w:val="left" w:pos="1584"/>
                <w:tab w:val="left" w:pos="2304"/>
                <w:tab w:val="left" w:pos="3024"/>
                <w:tab w:val="left" w:pos="3744"/>
                <w:tab w:val="left" w:pos="4395"/>
                <w:tab w:val="left" w:pos="5904"/>
                <w:tab w:val="left" w:pos="6624"/>
              </w:tabs>
              <w:ind w:right="459"/>
              <w:jc w:val="both"/>
              <w:rPr>
                <w:b/>
                <w:sz w:val="24"/>
                <w:szCs w:val="24"/>
              </w:rPr>
            </w:pPr>
          </w:p>
          <w:p w:rsidR="00A73913" w:rsidRPr="00302FF5" w:rsidRDefault="00A73913" w:rsidP="00222F25">
            <w:pPr>
              <w:widowControl w:val="0"/>
              <w:tabs>
                <w:tab w:val="left" w:pos="144"/>
                <w:tab w:val="left" w:pos="864"/>
                <w:tab w:val="left" w:pos="1584"/>
                <w:tab w:val="left" w:pos="2304"/>
                <w:tab w:val="left" w:pos="3024"/>
                <w:tab w:val="left" w:pos="3744"/>
                <w:tab w:val="left" w:pos="4395"/>
                <w:tab w:val="left" w:pos="5904"/>
                <w:tab w:val="left" w:pos="6624"/>
              </w:tabs>
              <w:ind w:right="459"/>
              <w:jc w:val="both"/>
            </w:pPr>
            <w:r w:rsidRPr="00302FF5">
              <w:rPr>
                <w:b/>
                <w:sz w:val="24"/>
                <w:szCs w:val="24"/>
              </w:rPr>
              <w:t xml:space="preserve">Il giorno </w:t>
            </w:r>
            <w:r w:rsidR="00222F25">
              <w:rPr>
                <w:b/>
                <w:sz w:val="24"/>
                <w:szCs w:val="24"/>
              </w:rPr>
              <w:t>______</w:t>
            </w:r>
            <w:r w:rsidRPr="00302FF5">
              <w:rPr>
                <w:b/>
                <w:sz w:val="24"/>
                <w:szCs w:val="24"/>
              </w:rPr>
              <w:t xml:space="preserve"> alle ore </w:t>
            </w:r>
            <w:r w:rsidR="00222F25">
              <w:rPr>
                <w:b/>
                <w:sz w:val="24"/>
                <w:szCs w:val="24"/>
              </w:rPr>
              <w:t>______</w:t>
            </w:r>
            <w:r w:rsidRPr="00302FF5">
              <w:rPr>
                <w:b/>
                <w:sz w:val="24"/>
                <w:szCs w:val="24"/>
              </w:rPr>
              <w:t xml:space="preserve"> </w:t>
            </w:r>
            <w:r w:rsidRPr="00302FF5">
              <w:rPr>
                <w:sz w:val="24"/>
                <w:szCs w:val="24"/>
              </w:rPr>
              <w:t xml:space="preserve">si procederà </w:t>
            </w:r>
            <w:r w:rsidRPr="00302FF5">
              <w:rPr>
                <w:bCs/>
                <w:sz w:val="24"/>
                <w:szCs w:val="24"/>
              </w:rPr>
              <w:t xml:space="preserve">alla </w:t>
            </w:r>
            <w:r w:rsidRPr="00302FF5">
              <w:rPr>
                <w:b/>
                <w:bCs/>
                <w:sz w:val="24"/>
                <w:szCs w:val="24"/>
              </w:rPr>
              <w:t xml:space="preserve">VENDITA IN MODALITÁ </w:t>
            </w:r>
            <w:r w:rsidR="009D11B4" w:rsidRPr="00302FF5">
              <w:rPr>
                <w:b/>
                <w:bCs/>
                <w:sz w:val="24"/>
                <w:szCs w:val="24"/>
              </w:rPr>
              <w:t xml:space="preserve">SINCRONA </w:t>
            </w:r>
            <w:r w:rsidR="009D11B4" w:rsidRPr="006C54EE">
              <w:rPr>
                <w:b/>
                <w:sz w:val="24"/>
                <w:szCs w:val="24"/>
              </w:rPr>
              <w:t>TELEMATICA</w:t>
            </w:r>
            <w:r w:rsidRPr="006C54EE">
              <w:rPr>
                <w:b/>
                <w:bCs/>
                <w:sz w:val="24"/>
                <w:szCs w:val="24"/>
              </w:rPr>
              <w:t>,</w:t>
            </w:r>
            <w:r w:rsidRPr="00302FF5">
              <w:rPr>
                <w:b/>
                <w:bCs/>
                <w:sz w:val="24"/>
                <w:szCs w:val="24"/>
              </w:rPr>
              <w:t xml:space="preserve"> </w:t>
            </w:r>
            <w:r w:rsidRPr="00302FF5">
              <w:rPr>
                <w:bCs/>
                <w:sz w:val="24"/>
                <w:szCs w:val="24"/>
              </w:rPr>
              <w:t xml:space="preserve">previo ricevimento delle offerte telematiche e </w:t>
            </w:r>
            <w:r w:rsidRPr="00302FF5">
              <w:rPr>
                <w:sz w:val="24"/>
                <w:szCs w:val="24"/>
              </w:rPr>
              <w:t>l’esame delle stesse.</w:t>
            </w:r>
            <w:r w:rsidRPr="00302FF5">
              <w:rPr>
                <w:strike/>
                <w:sz w:val="24"/>
                <w:szCs w:val="24"/>
              </w:rPr>
              <w:t xml:space="preserve"> </w:t>
            </w:r>
            <w:r w:rsidRPr="00302FF5">
              <w:rPr>
                <w:sz w:val="24"/>
                <w:szCs w:val="24"/>
              </w:rPr>
              <w:t xml:space="preserve">L’udienza fissata per la vendita in modalità telematica pura sincrona avrà luogo </w:t>
            </w:r>
            <w:r w:rsidRPr="00302FF5">
              <w:rPr>
                <w:b/>
                <w:sz w:val="24"/>
                <w:szCs w:val="24"/>
              </w:rPr>
              <w:t>con modalità esclusivamente telematica</w:t>
            </w:r>
            <w:r w:rsidRPr="00302FF5">
              <w:rPr>
                <w:sz w:val="24"/>
                <w:szCs w:val="24"/>
              </w:rPr>
              <w:t xml:space="preserve"> innanzi al curatore </w:t>
            </w:r>
            <w:r w:rsidRPr="00302FF5">
              <w:rPr>
                <w:sz w:val="24"/>
                <w:szCs w:val="24"/>
              </w:rPr>
              <w:lastRenderedPageBreak/>
              <w:t>fallimentare, che gestirà le operazioni di vendita presso il Tribunale di Bolzano, 3. piano (Aula E/F).</w:t>
            </w:r>
          </w:p>
        </w:tc>
        <w:tc>
          <w:tcPr>
            <w:tcW w:w="4719" w:type="dxa"/>
          </w:tcPr>
          <w:p w:rsidR="003709FD" w:rsidRDefault="003709FD" w:rsidP="006D6833">
            <w:pPr>
              <w:pStyle w:val="Default"/>
              <w:jc w:val="both"/>
              <w:rPr>
                <w:rFonts w:ascii="Times New Roman" w:hAnsi="Times New Roman" w:cs="Times New Roman"/>
                <w:b/>
                <w:bCs/>
                <w:color w:val="auto"/>
                <w:lang w:val="de-DE"/>
              </w:rPr>
            </w:pPr>
          </w:p>
          <w:p w:rsidR="003709FD" w:rsidRDefault="003709FD" w:rsidP="006D6833">
            <w:pPr>
              <w:pStyle w:val="Default"/>
              <w:jc w:val="both"/>
              <w:rPr>
                <w:rFonts w:ascii="Times New Roman" w:hAnsi="Times New Roman" w:cs="Times New Roman"/>
                <w:b/>
                <w:bCs/>
                <w:color w:val="auto"/>
                <w:lang w:val="de-DE"/>
              </w:rPr>
            </w:pPr>
          </w:p>
          <w:p w:rsidR="006D6833" w:rsidRPr="00302FF5" w:rsidRDefault="00401309" w:rsidP="006D6833">
            <w:pPr>
              <w:pStyle w:val="Default"/>
              <w:jc w:val="both"/>
              <w:rPr>
                <w:rFonts w:ascii="Times New Roman" w:hAnsi="Times New Roman" w:cs="Times New Roman"/>
                <w:b/>
                <w:bCs/>
                <w:color w:val="auto"/>
                <w:lang w:val="de-DE"/>
              </w:rPr>
            </w:pPr>
            <w:r w:rsidRPr="00302FF5">
              <w:rPr>
                <w:rFonts w:ascii="Times New Roman" w:hAnsi="Times New Roman" w:cs="Times New Roman"/>
                <w:b/>
                <w:bCs/>
                <w:color w:val="auto"/>
                <w:lang w:val="de-DE"/>
              </w:rPr>
              <w:t xml:space="preserve">LANDESGERICHT BOZEN </w:t>
            </w:r>
          </w:p>
          <w:p w:rsidR="00A73913" w:rsidRPr="00302FF5" w:rsidRDefault="00A73913" w:rsidP="006D6833">
            <w:pPr>
              <w:pStyle w:val="Default"/>
              <w:rPr>
                <w:rFonts w:ascii="Times New Roman" w:hAnsi="Times New Roman" w:cs="Times New Roman"/>
                <w:b/>
                <w:color w:val="auto"/>
                <w:lang w:val="de-DE"/>
              </w:rPr>
            </w:pPr>
            <w:r w:rsidRPr="00302FF5">
              <w:rPr>
                <w:rFonts w:ascii="Times New Roman" w:hAnsi="Times New Roman" w:cs="Times New Roman"/>
                <w:b/>
                <w:color w:val="auto"/>
                <w:lang w:val="de-DE"/>
              </w:rPr>
              <w:t xml:space="preserve">MITTEILUNG ÜBER DEN </w:t>
            </w:r>
            <w:r w:rsidRPr="00302FF5">
              <w:rPr>
                <w:rFonts w:ascii="Times New Roman" w:hAnsi="Times New Roman" w:cs="Times New Roman"/>
                <w:b/>
                <w:strike/>
                <w:color w:val="auto"/>
                <w:u w:val="single"/>
                <w:lang w:val="de-DE"/>
              </w:rPr>
              <w:t xml:space="preserve"> </w:t>
            </w:r>
            <w:r w:rsidRPr="00302FF5">
              <w:rPr>
                <w:rFonts w:ascii="Times New Roman" w:hAnsi="Times New Roman" w:cs="Times New Roman"/>
                <w:b/>
                <w:color w:val="auto"/>
                <w:u w:val="single"/>
                <w:lang w:val="de-DE"/>
              </w:rPr>
              <w:t>TELEMATISCHEN UND GLEICHZEITIGEN VERKAUF</w:t>
            </w:r>
            <w:r w:rsidRPr="00302FF5">
              <w:rPr>
                <w:rFonts w:ascii="Times New Roman" w:hAnsi="Times New Roman" w:cs="Times New Roman"/>
                <w:b/>
                <w:color w:val="auto"/>
                <w:lang w:val="de-DE"/>
              </w:rPr>
              <w:t xml:space="preserve"> </w:t>
            </w:r>
          </w:p>
          <w:p w:rsidR="00401309" w:rsidRPr="00302FF5" w:rsidRDefault="00401309" w:rsidP="00A73913">
            <w:pPr>
              <w:pStyle w:val="Default"/>
              <w:rPr>
                <w:rFonts w:ascii="Times New Roman" w:hAnsi="Times New Roman" w:cs="Times New Roman"/>
                <w:color w:val="auto"/>
                <w:lang w:val="de-DE"/>
              </w:rPr>
            </w:pPr>
          </w:p>
          <w:p w:rsidR="00401309" w:rsidRPr="00302FF5" w:rsidRDefault="00401309" w:rsidP="00401309">
            <w:pPr>
              <w:pStyle w:val="Default"/>
              <w:jc w:val="both"/>
              <w:rPr>
                <w:rFonts w:ascii="Times New Roman" w:hAnsi="Times New Roman" w:cs="Times New Roman"/>
                <w:color w:val="auto"/>
                <w:lang w:val="de-DE"/>
              </w:rPr>
            </w:pPr>
            <w:r w:rsidRPr="00302FF5">
              <w:rPr>
                <w:rFonts w:ascii="Times New Roman" w:hAnsi="Times New Roman" w:cs="Times New Roman"/>
                <w:color w:val="auto"/>
                <w:lang w:val="de-DE"/>
              </w:rPr>
              <w:t>KONKURS</w:t>
            </w:r>
            <w:r w:rsidR="00745163" w:rsidRPr="00302FF5">
              <w:rPr>
                <w:rFonts w:ascii="Times New Roman" w:hAnsi="Times New Roman" w:cs="Times New Roman"/>
                <w:color w:val="auto"/>
                <w:lang w:val="de-DE"/>
              </w:rPr>
              <w:t>VERFAHREN</w:t>
            </w:r>
            <w:r w:rsidRPr="00302FF5">
              <w:rPr>
                <w:rFonts w:ascii="Times New Roman" w:hAnsi="Times New Roman" w:cs="Times New Roman"/>
                <w:color w:val="auto"/>
                <w:lang w:val="de-DE"/>
              </w:rPr>
              <w:t xml:space="preserve"> N</w:t>
            </w:r>
            <w:r w:rsidR="006D6833" w:rsidRPr="00302FF5">
              <w:rPr>
                <w:rFonts w:ascii="Times New Roman" w:hAnsi="Times New Roman" w:cs="Times New Roman"/>
                <w:color w:val="auto"/>
                <w:lang w:val="de-DE"/>
              </w:rPr>
              <w:t>R</w:t>
            </w:r>
            <w:r w:rsidRPr="00302FF5">
              <w:rPr>
                <w:rFonts w:ascii="Times New Roman" w:hAnsi="Times New Roman" w:cs="Times New Roman"/>
                <w:color w:val="auto"/>
                <w:lang w:val="de-DE"/>
              </w:rPr>
              <w:t xml:space="preserve">. </w:t>
            </w:r>
            <w:r w:rsidR="00222F25">
              <w:rPr>
                <w:rFonts w:ascii="Times New Roman" w:hAnsi="Times New Roman" w:cs="Times New Roman"/>
                <w:color w:val="auto"/>
                <w:lang w:val="de-DE"/>
              </w:rPr>
              <w:t>_____</w:t>
            </w:r>
          </w:p>
          <w:p w:rsidR="00401309" w:rsidRPr="00302FF5" w:rsidRDefault="00401309" w:rsidP="00401309">
            <w:pPr>
              <w:pStyle w:val="Default"/>
              <w:jc w:val="both"/>
              <w:rPr>
                <w:rFonts w:ascii="Times New Roman" w:hAnsi="Times New Roman" w:cs="Times New Roman"/>
                <w:color w:val="auto"/>
                <w:lang w:val="de-DE"/>
              </w:rPr>
            </w:pPr>
          </w:p>
          <w:p w:rsidR="00401309" w:rsidRPr="00302FF5" w:rsidRDefault="00401309" w:rsidP="00401309">
            <w:pPr>
              <w:pStyle w:val="Default"/>
              <w:jc w:val="both"/>
              <w:rPr>
                <w:rFonts w:ascii="Times New Roman" w:hAnsi="Times New Roman" w:cs="Times New Roman"/>
                <w:color w:val="auto"/>
                <w:lang w:val="de-DE"/>
              </w:rPr>
            </w:pPr>
            <w:r w:rsidRPr="00302FF5">
              <w:rPr>
                <w:rFonts w:ascii="Times New Roman" w:hAnsi="Times New Roman" w:cs="Times New Roman"/>
                <w:color w:val="auto"/>
                <w:lang w:val="de-DE"/>
              </w:rPr>
              <w:t>D</w:t>
            </w:r>
            <w:r w:rsidR="00222F25">
              <w:rPr>
                <w:rFonts w:ascii="Times New Roman" w:hAnsi="Times New Roman" w:cs="Times New Roman"/>
                <w:color w:val="auto"/>
                <w:lang w:val="de-DE"/>
              </w:rPr>
              <w:t>er</w:t>
            </w:r>
            <w:r w:rsidRPr="00302FF5">
              <w:rPr>
                <w:rFonts w:ascii="Times New Roman" w:hAnsi="Times New Roman" w:cs="Times New Roman"/>
                <w:color w:val="auto"/>
                <w:lang w:val="de-DE"/>
              </w:rPr>
              <w:t xml:space="preserve"> </w:t>
            </w:r>
            <w:r w:rsidR="00745163" w:rsidRPr="00302FF5">
              <w:rPr>
                <w:rFonts w:ascii="Times New Roman" w:hAnsi="Times New Roman" w:cs="Times New Roman"/>
                <w:color w:val="auto"/>
                <w:lang w:val="de-DE"/>
              </w:rPr>
              <w:t>u</w:t>
            </w:r>
            <w:r w:rsidRPr="00302FF5">
              <w:rPr>
                <w:rFonts w:ascii="Times New Roman" w:hAnsi="Times New Roman" w:cs="Times New Roman"/>
                <w:color w:val="auto"/>
                <w:lang w:val="de-DE"/>
              </w:rPr>
              <w:t xml:space="preserve">nterfertigte </w:t>
            </w:r>
            <w:r w:rsidR="00745163" w:rsidRPr="00302FF5">
              <w:rPr>
                <w:rFonts w:ascii="Times New Roman" w:hAnsi="Times New Roman" w:cs="Times New Roman"/>
                <w:color w:val="auto"/>
                <w:lang w:val="de-DE"/>
              </w:rPr>
              <w:t xml:space="preserve">Masseverwalter </w:t>
            </w:r>
            <w:r w:rsidR="00222F25">
              <w:rPr>
                <w:rFonts w:ascii="Times New Roman" w:hAnsi="Times New Roman" w:cs="Times New Roman"/>
                <w:b/>
                <w:color w:val="auto"/>
                <w:lang w:val="de-DE"/>
              </w:rPr>
              <w:t>_________</w:t>
            </w:r>
            <w:r w:rsidRPr="00302FF5">
              <w:rPr>
                <w:rFonts w:ascii="Times New Roman" w:hAnsi="Times New Roman" w:cs="Times New Roman"/>
                <w:color w:val="auto"/>
                <w:lang w:val="de-DE"/>
              </w:rPr>
              <w:t>, gemäß Verfügung der Konkursrichterin</w:t>
            </w:r>
            <w:r w:rsidR="00AD4092" w:rsidRPr="00302FF5">
              <w:rPr>
                <w:rFonts w:ascii="Times New Roman" w:hAnsi="Times New Roman" w:cs="Times New Roman"/>
                <w:color w:val="auto"/>
                <w:lang w:val="de-DE"/>
              </w:rPr>
              <w:t xml:space="preserve"> D</w:t>
            </w:r>
            <w:r w:rsidR="009F6BEF" w:rsidRPr="00302FF5">
              <w:rPr>
                <w:rFonts w:ascii="Times New Roman" w:hAnsi="Times New Roman" w:cs="Times New Roman"/>
                <w:color w:val="auto"/>
                <w:lang w:val="de-DE"/>
              </w:rPr>
              <w:t xml:space="preserve">r. </w:t>
            </w:r>
            <w:r w:rsidR="00222F25">
              <w:rPr>
                <w:rFonts w:ascii="Times New Roman" w:hAnsi="Times New Roman" w:cs="Times New Roman"/>
                <w:color w:val="auto"/>
                <w:lang w:val="de-DE"/>
              </w:rPr>
              <w:t>________</w:t>
            </w:r>
            <w:r w:rsidR="009F6BEF" w:rsidRPr="00302FF5">
              <w:rPr>
                <w:rFonts w:ascii="Times New Roman" w:hAnsi="Times New Roman" w:cs="Times New Roman"/>
                <w:color w:val="auto"/>
                <w:lang w:val="de-DE"/>
              </w:rPr>
              <w:t xml:space="preserve"> vom </w:t>
            </w:r>
            <w:r w:rsidR="00222F25">
              <w:rPr>
                <w:rFonts w:ascii="Times New Roman" w:hAnsi="Times New Roman" w:cs="Times New Roman"/>
                <w:color w:val="auto"/>
                <w:lang w:val="de-DE"/>
              </w:rPr>
              <w:t>___</w:t>
            </w:r>
            <w:r w:rsidRPr="00302FF5">
              <w:rPr>
                <w:rFonts w:ascii="Times New Roman" w:hAnsi="Times New Roman" w:cs="Times New Roman"/>
                <w:color w:val="auto"/>
                <w:lang w:val="de-DE"/>
              </w:rPr>
              <w:t xml:space="preserve"> mit dem Verkauf der Immobilien beauftragt, </w:t>
            </w:r>
          </w:p>
          <w:p w:rsidR="00401309" w:rsidRPr="00302FF5" w:rsidRDefault="00401309" w:rsidP="00745163">
            <w:pPr>
              <w:pStyle w:val="Default"/>
              <w:jc w:val="center"/>
              <w:rPr>
                <w:rFonts w:ascii="Times New Roman" w:hAnsi="Times New Roman" w:cs="Times New Roman"/>
                <w:color w:val="auto"/>
                <w:lang w:val="de-DE"/>
              </w:rPr>
            </w:pPr>
            <w:r w:rsidRPr="00302FF5">
              <w:rPr>
                <w:rFonts w:ascii="Times New Roman" w:hAnsi="Times New Roman" w:cs="Times New Roman"/>
                <w:b/>
                <w:bCs/>
                <w:color w:val="auto"/>
                <w:lang w:val="de-DE"/>
              </w:rPr>
              <w:t>TEILT MIT</w:t>
            </w:r>
          </w:p>
          <w:p w:rsidR="00A73913" w:rsidRPr="00302FF5" w:rsidRDefault="00401309" w:rsidP="00A73913">
            <w:pPr>
              <w:pStyle w:val="Corpodeltesto21"/>
              <w:widowControl w:val="0"/>
              <w:ind w:left="73"/>
              <w:jc w:val="both"/>
              <w:rPr>
                <w:rFonts w:ascii="Times New Roman" w:hAnsi="Times New Roman"/>
                <w:bCs/>
                <w:szCs w:val="24"/>
                <w:lang w:val="de-DE"/>
              </w:rPr>
            </w:pPr>
            <w:r w:rsidRPr="00302FF5">
              <w:rPr>
                <w:rFonts w:ascii="Times New Roman" w:hAnsi="Times New Roman"/>
                <w:szCs w:val="24"/>
                <w:lang w:val="de-DE"/>
              </w:rPr>
              <w:t xml:space="preserve">dass </w:t>
            </w:r>
            <w:r w:rsidRPr="00302FF5">
              <w:rPr>
                <w:rFonts w:ascii="Times New Roman" w:hAnsi="Times New Roman"/>
                <w:b/>
                <w:bCs/>
                <w:szCs w:val="24"/>
                <w:lang w:val="de-DE"/>
              </w:rPr>
              <w:t xml:space="preserve">folgende Immobilien, </w:t>
            </w:r>
            <w:r w:rsidRPr="00302FF5">
              <w:rPr>
                <w:rFonts w:ascii="Times New Roman" w:hAnsi="Times New Roman"/>
                <w:szCs w:val="24"/>
                <w:lang w:val="de-DE"/>
              </w:rPr>
              <w:t xml:space="preserve">welche in der Gemeinde </w:t>
            </w:r>
            <w:r w:rsidR="00222F25">
              <w:rPr>
                <w:rFonts w:ascii="Times New Roman" w:hAnsi="Times New Roman"/>
                <w:szCs w:val="24"/>
                <w:lang w:val="de-DE"/>
              </w:rPr>
              <w:t>_____</w:t>
            </w:r>
            <w:r w:rsidR="006D6833" w:rsidRPr="00302FF5">
              <w:rPr>
                <w:rFonts w:ascii="Times New Roman" w:hAnsi="Times New Roman"/>
                <w:szCs w:val="24"/>
                <w:lang w:val="de-DE"/>
              </w:rPr>
              <w:t xml:space="preserve"> </w:t>
            </w:r>
            <w:r w:rsidRPr="00302FF5">
              <w:rPr>
                <w:rFonts w:ascii="Times New Roman" w:hAnsi="Times New Roman"/>
                <w:szCs w:val="24"/>
                <w:lang w:val="de-DE"/>
              </w:rPr>
              <w:t>gelegen sind,</w:t>
            </w:r>
            <w:r w:rsidR="006D6833" w:rsidRPr="00302FF5">
              <w:rPr>
                <w:rFonts w:ascii="Times New Roman" w:hAnsi="Times New Roman"/>
                <w:szCs w:val="24"/>
                <w:lang w:val="de-DE"/>
              </w:rPr>
              <w:t xml:space="preserve"> durch einen</w:t>
            </w:r>
            <w:r w:rsidRPr="00302FF5">
              <w:rPr>
                <w:rFonts w:ascii="Times New Roman" w:hAnsi="Times New Roman"/>
                <w:szCs w:val="24"/>
                <w:lang w:val="de-DE"/>
              </w:rPr>
              <w:t xml:space="preserve"> </w:t>
            </w:r>
            <w:r w:rsidR="00A73913" w:rsidRPr="006C54EE">
              <w:rPr>
                <w:rFonts w:ascii="Times New Roman" w:hAnsi="Times New Roman"/>
                <w:b/>
                <w:bCs/>
                <w:szCs w:val="24"/>
                <w:lang w:val="de-DE"/>
              </w:rPr>
              <w:t>TELEMATISCHEN UND GLEICHZEITIGEN V</w:t>
            </w:r>
            <w:r w:rsidR="006D6833" w:rsidRPr="006C54EE">
              <w:rPr>
                <w:rFonts w:ascii="Times New Roman" w:hAnsi="Times New Roman"/>
                <w:b/>
                <w:bCs/>
                <w:szCs w:val="24"/>
                <w:lang w:val="de-DE"/>
              </w:rPr>
              <w:t>ERKAUF</w:t>
            </w:r>
            <w:r w:rsidR="00A73913" w:rsidRPr="00302FF5">
              <w:rPr>
                <w:rFonts w:ascii="Times New Roman" w:hAnsi="Times New Roman"/>
                <w:szCs w:val="24"/>
                <w:lang w:val="de-DE"/>
              </w:rPr>
              <w:t xml:space="preserve"> </w:t>
            </w:r>
            <w:r w:rsidR="00A73913" w:rsidRPr="00302FF5">
              <w:rPr>
                <w:rFonts w:ascii="Times New Roman" w:hAnsi="Times New Roman"/>
                <w:bCs/>
                <w:szCs w:val="24"/>
                <w:lang w:val="de-DE"/>
              </w:rPr>
              <w:t>veräußert werden:</w:t>
            </w:r>
          </w:p>
          <w:p w:rsidR="00DB6263" w:rsidRPr="00302FF5" w:rsidRDefault="00DB6263" w:rsidP="00401309">
            <w:pPr>
              <w:pStyle w:val="Default"/>
              <w:jc w:val="both"/>
              <w:rPr>
                <w:rFonts w:ascii="Times New Roman" w:hAnsi="Times New Roman" w:cs="Times New Roman"/>
                <w:color w:val="auto"/>
                <w:lang w:val="de-DE"/>
              </w:rPr>
            </w:pPr>
          </w:p>
          <w:p w:rsidR="00401309" w:rsidRPr="00302FF5" w:rsidRDefault="00401309" w:rsidP="00401309">
            <w:pPr>
              <w:pStyle w:val="Default"/>
              <w:jc w:val="both"/>
              <w:rPr>
                <w:rFonts w:ascii="Times New Roman" w:hAnsi="Times New Roman" w:cs="Times New Roman"/>
                <w:color w:val="auto"/>
                <w:lang w:val="de-DE"/>
              </w:rPr>
            </w:pPr>
            <w:r w:rsidRPr="00302FF5">
              <w:rPr>
                <w:rFonts w:ascii="Times New Roman" w:hAnsi="Times New Roman" w:cs="Times New Roman"/>
                <w:b/>
                <w:bCs/>
                <w:color w:val="auto"/>
                <w:lang w:val="de-DE"/>
              </w:rPr>
              <w:t xml:space="preserve">LOS </w:t>
            </w:r>
            <w:r w:rsidR="00222F25">
              <w:rPr>
                <w:rFonts w:ascii="Times New Roman" w:hAnsi="Times New Roman" w:cs="Times New Roman"/>
                <w:b/>
                <w:bCs/>
                <w:color w:val="auto"/>
                <w:lang w:val="de-DE"/>
              </w:rPr>
              <w:t>_________</w:t>
            </w:r>
          </w:p>
          <w:p w:rsidR="00DB6263" w:rsidRPr="00302FF5" w:rsidRDefault="00DB6263" w:rsidP="00401309">
            <w:pPr>
              <w:pStyle w:val="Default"/>
              <w:jc w:val="both"/>
              <w:rPr>
                <w:rFonts w:ascii="Times New Roman" w:hAnsi="Times New Roman" w:cs="Times New Roman"/>
                <w:color w:val="auto"/>
                <w:lang w:val="de-DE"/>
              </w:rPr>
            </w:pPr>
          </w:p>
          <w:p w:rsidR="00401309" w:rsidRPr="00302FF5" w:rsidRDefault="00401309" w:rsidP="00401309">
            <w:pPr>
              <w:pStyle w:val="Default"/>
              <w:jc w:val="both"/>
              <w:rPr>
                <w:rFonts w:ascii="Times New Roman" w:hAnsi="Times New Roman" w:cs="Times New Roman"/>
                <w:color w:val="auto"/>
                <w:lang w:val="de-DE"/>
              </w:rPr>
            </w:pPr>
            <w:r w:rsidRPr="00302FF5">
              <w:rPr>
                <w:rFonts w:ascii="Times New Roman" w:hAnsi="Times New Roman" w:cs="Times New Roman"/>
                <w:b/>
                <w:bCs/>
                <w:color w:val="auto"/>
                <w:lang w:val="de-DE"/>
              </w:rPr>
              <w:t xml:space="preserve">AUSRUFPREIS: </w:t>
            </w:r>
          </w:p>
          <w:p w:rsidR="00401309" w:rsidRPr="00302FF5" w:rsidRDefault="00401309" w:rsidP="00401309">
            <w:pPr>
              <w:pStyle w:val="Default"/>
              <w:jc w:val="both"/>
              <w:rPr>
                <w:rFonts w:ascii="Times New Roman" w:hAnsi="Times New Roman" w:cs="Times New Roman"/>
                <w:color w:val="auto"/>
                <w:lang w:val="de-DE"/>
              </w:rPr>
            </w:pPr>
            <w:r w:rsidRPr="00302FF5">
              <w:rPr>
                <w:rFonts w:ascii="Times New Roman" w:hAnsi="Times New Roman" w:cs="Times New Roman"/>
                <w:b/>
                <w:bCs/>
                <w:color w:val="auto"/>
                <w:lang w:val="de-DE"/>
              </w:rPr>
              <w:t xml:space="preserve">MINDESTERHÖHUNG: </w:t>
            </w:r>
          </w:p>
          <w:p w:rsidR="00401309" w:rsidRPr="00302FF5" w:rsidRDefault="00401309" w:rsidP="00401309">
            <w:pPr>
              <w:pStyle w:val="Default"/>
              <w:jc w:val="both"/>
              <w:rPr>
                <w:rFonts w:ascii="Times New Roman" w:hAnsi="Times New Roman" w:cs="Times New Roman"/>
                <w:b/>
                <w:bCs/>
                <w:color w:val="auto"/>
                <w:lang w:val="de-DE"/>
              </w:rPr>
            </w:pPr>
            <w:r w:rsidRPr="00302FF5">
              <w:rPr>
                <w:rFonts w:ascii="Times New Roman" w:hAnsi="Times New Roman" w:cs="Times New Roman"/>
                <w:b/>
                <w:bCs/>
                <w:color w:val="auto"/>
                <w:lang w:val="de-DE"/>
              </w:rPr>
              <w:t xml:space="preserve">KAUTION 10% DES ANGEBOTENEN PREISES </w:t>
            </w:r>
          </w:p>
          <w:p w:rsidR="00DB6263" w:rsidRPr="00302FF5" w:rsidRDefault="00DB6263" w:rsidP="00401309">
            <w:pPr>
              <w:pStyle w:val="Default"/>
              <w:jc w:val="both"/>
              <w:rPr>
                <w:rFonts w:ascii="Times New Roman" w:hAnsi="Times New Roman" w:cs="Times New Roman"/>
                <w:color w:val="auto"/>
                <w:lang w:val="de-DE"/>
              </w:rPr>
            </w:pPr>
          </w:p>
          <w:p w:rsidR="00222F25" w:rsidRDefault="00222F25" w:rsidP="00401309">
            <w:pPr>
              <w:pStyle w:val="Default"/>
              <w:jc w:val="both"/>
              <w:rPr>
                <w:rFonts w:ascii="Times New Roman" w:hAnsi="Times New Roman" w:cs="Times New Roman"/>
                <w:color w:val="auto"/>
                <w:lang w:val="de-DE"/>
              </w:rPr>
            </w:pPr>
          </w:p>
          <w:p w:rsidR="00401309" w:rsidRPr="00302FF5" w:rsidRDefault="00401309" w:rsidP="00401309">
            <w:pPr>
              <w:pStyle w:val="Default"/>
              <w:jc w:val="both"/>
              <w:rPr>
                <w:rFonts w:ascii="Times New Roman" w:hAnsi="Times New Roman" w:cs="Times New Roman"/>
                <w:color w:val="auto"/>
                <w:lang w:val="de-DE"/>
              </w:rPr>
            </w:pPr>
            <w:r w:rsidRPr="00302FF5">
              <w:rPr>
                <w:rFonts w:ascii="Times New Roman" w:hAnsi="Times New Roman" w:cs="Times New Roman"/>
                <w:color w:val="auto"/>
                <w:lang w:val="de-DE"/>
              </w:rPr>
              <w:t xml:space="preserve">Genauere Informationen können dem Schätzungsgutachten, welches auf der Internetseite www.tribunale.bolzano.it veröffentlicht ist, entnommen werden, auf welches ausdrücklich verwiesen wird. Dem Schätzungsgutachten sind auch sämtliche Informationen hinsichtlich der Belastungen und Bindungen jeglicher Art der Immobilien zu entnehmen (es bestehen auch Unregelmäßigkeiten, welche Kosten für die Richtigstellung zu Lasten des Zuschlagsempfängers mit sich bringen) </w:t>
            </w:r>
          </w:p>
          <w:p w:rsidR="00A73913" w:rsidRPr="00302FF5" w:rsidRDefault="00A73913" w:rsidP="00A73913">
            <w:pPr>
              <w:widowControl w:val="0"/>
              <w:tabs>
                <w:tab w:val="left" w:pos="144"/>
                <w:tab w:val="left" w:pos="864"/>
                <w:tab w:val="left" w:pos="1584"/>
                <w:tab w:val="left" w:pos="2304"/>
                <w:tab w:val="left" w:pos="3024"/>
                <w:tab w:val="left" w:pos="3744"/>
                <w:tab w:val="left" w:pos="4464"/>
                <w:tab w:val="left" w:pos="5184"/>
                <w:tab w:val="left" w:pos="5904"/>
                <w:tab w:val="left" w:pos="6624"/>
              </w:tabs>
              <w:ind w:left="73"/>
              <w:jc w:val="both"/>
              <w:rPr>
                <w:b/>
                <w:sz w:val="24"/>
                <w:szCs w:val="24"/>
                <w:lang w:val="de-DE"/>
              </w:rPr>
            </w:pPr>
          </w:p>
          <w:p w:rsidR="00A73913" w:rsidRPr="003709FD" w:rsidRDefault="00A73913" w:rsidP="003709FD">
            <w:pPr>
              <w:widowControl w:val="0"/>
              <w:tabs>
                <w:tab w:val="left" w:pos="144"/>
                <w:tab w:val="left" w:pos="864"/>
                <w:tab w:val="left" w:pos="1584"/>
                <w:tab w:val="left" w:pos="2304"/>
                <w:tab w:val="left" w:pos="3024"/>
                <w:tab w:val="left" w:pos="3744"/>
                <w:tab w:val="left" w:pos="4464"/>
                <w:tab w:val="left" w:pos="5184"/>
                <w:tab w:val="left" w:pos="5904"/>
                <w:tab w:val="left" w:pos="6624"/>
              </w:tabs>
              <w:ind w:left="73"/>
              <w:jc w:val="both"/>
              <w:rPr>
                <w:sz w:val="24"/>
                <w:szCs w:val="24"/>
                <w:lang w:val="de-DE"/>
              </w:rPr>
            </w:pPr>
            <w:r w:rsidRPr="00302FF5">
              <w:rPr>
                <w:b/>
                <w:sz w:val="24"/>
                <w:szCs w:val="24"/>
                <w:lang w:val="de-DE"/>
              </w:rPr>
              <w:t>Am ________ um _______ Uhr</w:t>
            </w:r>
            <w:r w:rsidRPr="00302FF5">
              <w:rPr>
                <w:sz w:val="24"/>
                <w:szCs w:val="24"/>
                <w:lang w:val="de-DE"/>
              </w:rPr>
              <w:t xml:space="preserve"> wird</w:t>
            </w:r>
            <w:r w:rsidRPr="00302FF5">
              <w:rPr>
                <w:strike/>
                <w:sz w:val="24"/>
                <w:szCs w:val="24"/>
                <w:lang w:val="de-DE"/>
              </w:rPr>
              <w:t>,</w:t>
            </w:r>
            <w:r w:rsidRPr="00302FF5">
              <w:rPr>
                <w:sz w:val="24"/>
                <w:szCs w:val="24"/>
                <w:lang w:val="de-DE"/>
              </w:rPr>
              <w:t xml:space="preserve"> der </w:t>
            </w:r>
            <w:r w:rsidRPr="006C54EE">
              <w:rPr>
                <w:b/>
                <w:bCs/>
                <w:sz w:val="24"/>
                <w:szCs w:val="24"/>
                <w:lang w:val="de-DE"/>
              </w:rPr>
              <w:t>TELEMATISCHE UND GLEICHZEITIGE VERKAUF</w:t>
            </w:r>
            <w:r w:rsidRPr="00302FF5">
              <w:rPr>
                <w:sz w:val="24"/>
                <w:szCs w:val="24"/>
                <w:lang w:val="de-DE"/>
              </w:rPr>
              <w:t xml:space="preserve"> durchgeführt, und zwar nach Erhalt der telematischen Kaufangebote und Überprüfung derselben. Die Verhandlung für den rein telematischen und gleichzeitigen Verkauf wird vom Ma</w:t>
            </w:r>
            <w:r w:rsidR="006D6833" w:rsidRPr="00302FF5">
              <w:rPr>
                <w:sz w:val="24"/>
                <w:szCs w:val="24"/>
                <w:lang w:val="de-DE"/>
              </w:rPr>
              <w:t>ss</w:t>
            </w:r>
            <w:r w:rsidRPr="00302FF5">
              <w:rPr>
                <w:sz w:val="24"/>
                <w:szCs w:val="24"/>
                <w:lang w:val="de-DE"/>
              </w:rPr>
              <w:t xml:space="preserve">everwalter </w:t>
            </w:r>
            <w:r w:rsidRPr="00302FF5">
              <w:rPr>
                <w:b/>
                <w:bCs/>
                <w:sz w:val="24"/>
                <w:szCs w:val="24"/>
                <w:lang w:val="de-DE"/>
              </w:rPr>
              <w:t>in ausschließlich telematischer Form</w:t>
            </w:r>
            <w:r w:rsidRPr="00302FF5">
              <w:rPr>
                <w:sz w:val="24"/>
                <w:szCs w:val="24"/>
                <w:lang w:val="de-DE"/>
              </w:rPr>
              <w:t xml:space="preserve"> beim Landesgericht </w:t>
            </w:r>
            <w:r w:rsidRPr="00302FF5">
              <w:rPr>
                <w:sz w:val="24"/>
                <w:szCs w:val="24"/>
                <w:lang w:val="de-DE"/>
              </w:rPr>
              <w:lastRenderedPageBreak/>
              <w:t>Bozen, 3. Stock (Saal E/F), durchgeführt.</w:t>
            </w:r>
          </w:p>
        </w:tc>
      </w:tr>
      <w:tr w:rsidR="00401309" w:rsidRPr="004A5FA4">
        <w:trPr>
          <w:trHeight w:val="5540"/>
        </w:trPr>
        <w:tc>
          <w:tcPr>
            <w:tcW w:w="4720" w:type="dxa"/>
          </w:tcPr>
          <w:p w:rsidR="00043E1D" w:rsidRDefault="00043E1D" w:rsidP="00222F25">
            <w:pPr>
              <w:pStyle w:val="Default"/>
              <w:rPr>
                <w:rFonts w:ascii="Times New Roman" w:hAnsi="Times New Roman"/>
                <w:bCs/>
                <w:u w:val="single"/>
              </w:rPr>
            </w:pPr>
          </w:p>
          <w:p w:rsidR="007679C5" w:rsidRPr="00043E1D" w:rsidRDefault="007679C5" w:rsidP="00222F25">
            <w:pPr>
              <w:pStyle w:val="Default"/>
              <w:rPr>
                <w:rFonts w:ascii="Times New Roman" w:hAnsi="Times New Roman" w:cs="Times New Roman"/>
                <w:b/>
              </w:rPr>
            </w:pPr>
            <w:r w:rsidRPr="00043E1D">
              <w:rPr>
                <w:rFonts w:ascii="Times New Roman" w:hAnsi="Times New Roman"/>
                <w:b/>
                <w:bCs/>
                <w:u w:val="single"/>
              </w:rPr>
              <w:t>MODALITA’ DI PRESENTAZIONE DELL’OFFERTA IN VIA TELEMATICA</w:t>
            </w:r>
          </w:p>
          <w:p w:rsidR="007679C5" w:rsidRPr="00043E1D" w:rsidRDefault="007679C5" w:rsidP="007679C5">
            <w:pPr>
              <w:tabs>
                <w:tab w:val="left" w:pos="5103"/>
              </w:tabs>
              <w:ind w:right="459"/>
              <w:rPr>
                <w:b/>
                <w:sz w:val="24"/>
                <w:szCs w:val="24"/>
              </w:rPr>
            </w:pPr>
          </w:p>
          <w:p w:rsidR="007679C5" w:rsidRPr="004A5FA4" w:rsidRDefault="007679C5" w:rsidP="007679C5">
            <w:pPr>
              <w:tabs>
                <w:tab w:val="left" w:pos="144"/>
                <w:tab w:val="left" w:pos="864"/>
                <w:tab w:val="left" w:pos="1584"/>
                <w:tab w:val="left" w:pos="2304"/>
                <w:tab w:val="left" w:pos="3024"/>
                <w:tab w:val="left" w:pos="3744"/>
                <w:tab w:val="left" w:pos="4464"/>
                <w:tab w:val="left" w:pos="5103"/>
                <w:tab w:val="left" w:pos="5904"/>
                <w:tab w:val="left" w:pos="6624"/>
              </w:tabs>
              <w:ind w:right="459"/>
              <w:jc w:val="both"/>
              <w:rPr>
                <w:sz w:val="24"/>
                <w:szCs w:val="24"/>
              </w:rPr>
            </w:pPr>
            <w:r w:rsidRPr="004A5FA4">
              <w:rPr>
                <w:sz w:val="24"/>
                <w:szCs w:val="24"/>
              </w:rPr>
              <w:t xml:space="preserve">Le offerte di acquisto devono </w:t>
            </w:r>
            <w:r w:rsidRPr="004A5FA4">
              <w:rPr>
                <w:b/>
                <w:sz w:val="24"/>
                <w:szCs w:val="24"/>
                <w:u w:val="single"/>
              </w:rPr>
              <w:t>pervenire IN VIA ESCLUSIVAMENTE TELEMATICA entro le ore 12 del giorno antecedente la vendita</w:t>
            </w:r>
            <w:r w:rsidRPr="004A5FA4">
              <w:rPr>
                <w:sz w:val="24"/>
                <w:szCs w:val="24"/>
              </w:rPr>
              <w:t xml:space="preserve"> mediante invio all’indirizzo PEC del ministero offertapvp.dgsia@giusitiziacert.it utilizzando esclusivamente il modulo precompilato reperibile all’interno del portale ministeriale http://venditepubbliche.giustizia.it ovvero del portale del gestore. La cauzione pari al 10% del prezzo offerto dev’essere prestata </w:t>
            </w:r>
            <w:r w:rsidRPr="004A5FA4">
              <w:rPr>
                <w:b/>
                <w:sz w:val="24"/>
                <w:szCs w:val="24"/>
              </w:rPr>
              <w:t xml:space="preserve">esclusivamente con </w:t>
            </w:r>
            <w:r w:rsidRPr="004A5FA4">
              <w:rPr>
                <w:b/>
                <w:sz w:val="24"/>
                <w:szCs w:val="24"/>
                <w:u w:val="single"/>
              </w:rPr>
              <w:t>bonifico bancario</w:t>
            </w:r>
            <w:r w:rsidRPr="004A5FA4">
              <w:rPr>
                <w:b/>
                <w:sz w:val="24"/>
                <w:szCs w:val="24"/>
              </w:rPr>
              <w:t xml:space="preserve"> sul seguente conto corrente: </w:t>
            </w:r>
            <w:r w:rsidRPr="00043E1D">
              <w:rPr>
                <w:b/>
                <w:sz w:val="24"/>
                <w:szCs w:val="24"/>
              </w:rPr>
              <w:t>IBAN ________________ intestato a _____________</w:t>
            </w:r>
            <w:r w:rsidRPr="00043E1D">
              <w:rPr>
                <w:sz w:val="24"/>
                <w:szCs w:val="24"/>
              </w:rPr>
              <w:t xml:space="preserve">. </w:t>
            </w:r>
            <w:r w:rsidRPr="00043E1D">
              <w:rPr>
                <w:rFonts w:eastAsia="Arial Unicode MS"/>
                <w:b/>
                <w:sz w:val="24"/>
                <w:szCs w:val="24"/>
              </w:rPr>
              <w:t>NELLA CAUSALE</w:t>
            </w:r>
            <w:r w:rsidRPr="004A5FA4">
              <w:rPr>
                <w:rFonts w:eastAsia="Arial Unicode MS"/>
                <w:b/>
                <w:sz w:val="24"/>
                <w:szCs w:val="24"/>
              </w:rPr>
              <w:t xml:space="preserve"> ANDRA’ INDICATO ESCLUSIVAMENTE NOME E COGNOME DELL’OFFERENTE E NON IL NUMERO DELLA PROCEDURA, NE’ ANDRA’ AGGIUNTA ALTRA INDICAZIONE. </w:t>
            </w:r>
            <w:r w:rsidRPr="004A5FA4">
              <w:rPr>
                <w:rFonts w:eastAsia="Arial Unicode MS"/>
                <w:b/>
                <w:sz w:val="24"/>
                <w:szCs w:val="24"/>
              </w:rPr>
              <w:lastRenderedPageBreak/>
              <w:t xml:space="preserve">Il bonifico verrà identificato con il numero CRO. Il versamento della cauzione deve essere effettuato almeno tre (3) giorni (esclusi sabato, domenica e festivi) prima della scadenza del termine per la presentazione delle offerte, affinchè sia consentita all’offerente la verifica del buon fine dell’accredito della somma. </w:t>
            </w:r>
            <w:r w:rsidRPr="004A5FA4">
              <w:rPr>
                <w:sz w:val="24"/>
                <w:szCs w:val="24"/>
              </w:rPr>
              <w:t>Nell’offerta telematica devono essere indicati la data, l’orario e il numero di CRO del bonifico effettuato per il versamento della cauzione. Le pubblicità, le modalità di presentazione delle domande in via telematica e le condizioni della vendita sono regolate dalle “</w:t>
            </w:r>
            <w:r w:rsidR="008D4B44" w:rsidRPr="00043E1D">
              <w:rPr>
                <w:i/>
                <w:sz w:val="24"/>
                <w:szCs w:val="24"/>
              </w:rPr>
              <w:t>Disposizioni Generali in materia di vendite immobiliari in modalità sincrona telematica nei fallimenti</w:t>
            </w:r>
            <w:r w:rsidRPr="00043E1D">
              <w:rPr>
                <w:sz w:val="24"/>
                <w:szCs w:val="24"/>
              </w:rPr>
              <w:t>” depositate presso la cancelleria de</w:t>
            </w:r>
            <w:r w:rsidR="008D4B44" w:rsidRPr="00043E1D">
              <w:rPr>
                <w:sz w:val="24"/>
                <w:szCs w:val="24"/>
              </w:rPr>
              <w:t xml:space="preserve">i fallimenti </w:t>
            </w:r>
            <w:r w:rsidRPr="00043E1D">
              <w:rPr>
                <w:sz w:val="24"/>
                <w:szCs w:val="24"/>
              </w:rPr>
              <w:t>del Tribunale di Bolzano e pubblicate sul sito del Tribunale di Bolzano nella Sezione “</w:t>
            </w:r>
            <w:r w:rsidR="00043E1D">
              <w:rPr>
                <w:sz w:val="24"/>
                <w:szCs w:val="24"/>
              </w:rPr>
              <w:t>___</w:t>
            </w:r>
            <w:r w:rsidRPr="00043E1D">
              <w:rPr>
                <w:sz w:val="24"/>
                <w:szCs w:val="24"/>
              </w:rPr>
              <w:t xml:space="preserve"> (link:</w:t>
            </w:r>
            <w:r w:rsidR="00043E1D">
              <w:rPr>
                <w:rStyle w:val="Collegamentoipertestuale"/>
                <w:sz w:val="24"/>
                <w:szCs w:val="24"/>
              </w:rPr>
              <w:t>___</w:t>
            </w:r>
            <w:r w:rsidRPr="00043E1D">
              <w:rPr>
                <w:sz w:val="24"/>
                <w:szCs w:val="24"/>
              </w:rPr>
              <w:t>).</w:t>
            </w:r>
          </w:p>
          <w:p w:rsidR="007679C5" w:rsidRPr="004A5FA4" w:rsidRDefault="007679C5" w:rsidP="007679C5">
            <w:pPr>
              <w:pStyle w:val="Corpotesto"/>
              <w:rPr>
                <w:sz w:val="24"/>
                <w:szCs w:val="24"/>
              </w:rPr>
            </w:pPr>
          </w:p>
          <w:p w:rsidR="00401309" w:rsidRPr="004A5FA4" w:rsidRDefault="00401309" w:rsidP="00401309">
            <w:pPr>
              <w:pStyle w:val="Default"/>
              <w:jc w:val="both"/>
              <w:rPr>
                <w:rFonts w:ascii="Times New Roman" w:hAnsi="Times New Roman" w:cs="Times New Roman"/>
                <w:b/>
                <w:bCs/>
              </w:rPr>
            </w:pPr>
            <w:r w:rsidRPr="004A5FA4">
              <w:rPr>
                <w:rFonts w:ascii="Times New Roman" w:hAnsi="Times New Roman" w:cs="Times New Roman"/>
                <w:b/>
                <w:bCs/>
              </w:rPr>
              <w:t xml:space="preserve">INFORMAZIONI E VISITE </w:t>
            </w:r>
          </w:p>
          <w:p w:rsidR="006D6833" w:rsidRPr="004A5FA4" w:rsidRDefault="006D6833" w:rsidP="00401309">
            <w:pPr>
              <w:pStyle w:val="Default"/>
              <w:jc w:val="both"/>
              <w:rPr>
                <w:rFonts w:ascii="Times New Roman" w:hAnsi="Times New Roman" w:cs="Times New Roman"/>
              </w:rPr>
            </w:pPr>
          </w:p>
          <w:p w:rsidR="007679C5" w:rsidRPr="004A5FA4" w:rsidRDefault="00401309" w:rsidP="007679C5">
            <w:pPr>
              <w:tabs>
                <w:tab w:val="left" w:pos="5103"/>
                <w:tab w:val="left" w:pos="7230"/>
              </w:tabs>
              <w:ind w:right="459"/>
              <w:jc w:val="both"/>
              <w:rPr>
                <w:sz w:val="24"/>
                <w:szCs w:val="24"/>
              </w:rPr>
            </w:pPr>
            <w:r w:rsidRPr="004A5FA4">
              <w:rPr>
                <w:sz w:val="24"/>
                <w:szCs w:val="24"/>
              </w:rPr>
              <w:t xml:space="preserve">Al curatore fallimentare, </w:t>
            </w:r>
            <w:r w:rsidR="00043E1D">
              <w:rPr>
                <w:sz w:val="24"/>
                <w:szCs w:val="24"/>
              </w:rPr>
              <w:t>___________</w:t>
            </w:r>
            <w:r w:rsidRPr="004A5FA4">
              <w:rPr>
                <w:sz w:val="24"/>
                <w:szCs w:val="24"/>
              </w:rPr>
              <w:t xml:space="preserve">, con studio in </w:t>
            </w:r>
            <w:r w:rsidR="00043E1D">
              <w:rPr>
                <w:sz w:val="24"/>
                <w:szCs w:val="24"/>
              </w:rPr>
              <w:t>______</w:t>
            </w:r>
            <w:r w:rsidRPr="004A5FA4">
              <w:rPr>
                <w:sz w:val="24"/>
                <w:szCs w:val="24"/>
              </w:rPr>
              <w:t xml:space="preserve">, via </w:t>
            </w:r>
            <w:r w:rsidR="00043E1D">
              <w:rPr>
                <w:sz w:val="24"/>
                <w:szCs w:val="24"/>
              </w:rPr>
              <w:t>______</w:t>
            </w:r>
            <w:r w:rsidRPr="004A5FA4">
              <w:rPr>
                <w:sz w:val="24"/>
                <w:szCs w:val="24"/>
              </w:rPr>
              <w:t xml:space="preserve">, Tel. </w:t>
            </w:r>
            <w:r w:rsidR="00043E1D">
              <w:rPr>
                <w:sz w:val="24"/>
                <w:szCs w:val="24"/>
              </w:rPr>
              <w:t>___</w:t>
            </w:r>
            <w:r w:rsidR="00DD2454" w:rsidRPr="004A5FA4">
              <w:rPr>
                <w:sz w:val="24"/>
                <w:szCs w:val="24"/>
              </w:rPr>
              <w:t>,</w:t>
            </w:r>
            <w:r w:rsidRPr="004A5FA4">
              <w:rPr>
                <w:sz w:val="24"/>
                <w:szCs w:val="24"/>
              </w:rPr>
              <w:t xml:space="preserve"> Fax </w:t>
            </w:r>
            <w:r w:rsidR="00043E1D">
              <w:rPr>
                <w:sz w:val="24"/>
                <w:szCs w:val="24"/>
              </w:rPr>
              <w:t>____</w:t>
            </w:r>
            <w:r w:rsidRPr="004A5FA4">
              <w:rPr>
                <w:sz w:val="24"/>
                <w:szCs w:val="24"/>
              </w:rPr>
              <w:t xml:space="preserve"> Email: </w:t>
            </w:r>
            <w:r w:rsidR="00043E1D">
              <w:rPr>
                <w:sz w:val="24"/>
                <w:szCs w:val="24"/>
              </w:rPr>
              <w:t>____</w:t>
            </w:r>
            <w:r w:rsidRPr="004A5FA4">
              <w:rPr>
                <w:sz w:val="24"/>
                <w:szCs w:val="24"/>
              </w:rPr>
              <w:t xml:space="preserve">, </w:t>
            </w:r>
            <w:r w:rsidR="007679C5" w:rsidRPr="004A5FA4">
              <w:rPr>
                <w:sz w:val="24"/>
                <w:szCs w:val="24"/>
              </w:rPr>
              <w:t>possono essere richieste maggiori informazioni sulle vendita e sui beni in vendita. Per la visione dei beni immobili le richieste dovranno essere inoltrate esclusivamente utilizzando il portale http://venditepubbliche.giustizia.it.</w:t>
            </w:r>
          </w:p>
          <w:p w:rsidR="00DB6263" w:rsidRPr="004A5FA4" w:rsidRDefault="00DB6263" w:rsidP="007679C5">
            <w:pPr>
              <w:pStyle w:val="Default"/>
              <w:jc w:val="both"/>
              <w:rPr>
                <w:rFonts w:ascii="Times New Roman" w:hAnsi="Times New Roman" w:cs="Times New Roman"/>
              </w:rPr>
            </w:pPr>
          </w:p>
          <w:p w:rsidR="00401309" w:rsidRPr="004A5FA4" w:rsidRDefault="00401309" w:rsidP="00DB6263">
            <w:pPr>
              <w:pStyle w:val="Default"/>
              <w:jc w:val="both"/>
              <w:rPr>
                <w:rFonts w:ascii="Times New Roman" w:hAnsi="Times New Roman" w:cs="Times New Roman"/>
              </w:rPr>
            </w:pPr>
            <w:r w:rsidRPr="004A5FA4">
              <w:rPr>
                <w:rFonts w:ascii="Times New Roman" w:hAnsi="Times New Roman" w:cs="Times New Roman"/>
              </w:rPr>
              <w:t xml:space="preserve">Bolzano, </w:t>
            </w:r>
          </w:p>
          <w:p w:rsidR="00DB6263" w:rsidRPr="004A5FA4" w:rsidRDefault="00DB6263" w:rsidP="00DB6263">
            <w:pPr>
              <w:pStyle w:val="Default"/>
              <w:jc w:val="both"/>
              <w:rPr>
                <w:rFonts w:ascii="Times New Roman" w:hAnsi="Times New Roman" w:cs="Times New Roman"/>
              </w:rPr>
            </w:pPr>
          </w:p>
          <w:p w:rsidR="00DB6263" w:rsidRPr="004A5FA4" w:rsidRDefault="00DB6263" w:rsidP="00DB6263">
            <w:pPr>
              <w:pStyle w:val="Default"/>
              <w:jc w:val="both"/>
              <w:rPr>
                <w:rFonts w:ascii="Times New Roman" w:hAnsi="Times New Roman" w:cs="Times New Roman"/>
              </w:rPr>
            </w:pPr>
            <w:r w:rsidRPr="004A5FA4">
              <w:rPr>
                <w:rFonts w:ascii="Times New Roman" w:hAnsi="Times New Roman" w:cs="Times New Roman"/>
              </w:rPr>
              <w:t xml:space="preserve">Il curatore fallimentare </w:t>
            </w:r>
          </w:p>
          <w:p w:rsidR="00DB6263" w:rsidRPr="004A5FA4" w:rsidRDefault="00043E1D" w:rsidP="00DB6263">
            <w:pPr>
              <w:pStyle w:val="Default"/>
              <w:jc w:val="both"/>
              <w:rPr>
                <w:rFonts w:ascii="Times New Roman" w:hAnsi="Times New Roman" w:cs="Times New Roman"/>
              </w:rPr>
            </w:pPr>
            <w:r>
              <w:rPr>
                <w:rFonts w:ascii="Times New Roman" w:hAnsi="Times New Roman" w:cs="Times New Roman"/>
              </w:rPr>
              <w:t>____</w:t>
            </w:r>
          </w:p>
          <w:p w:rsidR="00DB6263" w:rsidRPr="004A5FA4" w:rsidRDefault="00DB6263" w:rsidP="00DB6263">
            <w:pPr>
              <w:pStyle w:val="Default"/>
              <w:jc w:val="both"/>
              <w:rPr>
                <w:rFonts w:ascii="Times New Roman" w:hAnsi="Times New Roman" w:cs="Times New Roman"/>
              </w:rPr>
            </w:pPr>
            <w:r w:rsidRPr="004A5FA4">
              <w:rPr>
                <w:rFonts w:ascii="Times New Roman" w:hAnsi="Times New Roman" w:cs="Times New Roman"/>
              </w:rPr>
              <w:t>(firma digitale)</w:t>
            </w:r>
          </w:p>
          <w:p w:rsidR="00DB6263" w:rsidRPr="004A5FA4" w:rsidRDefault="00DB6263" w:rsidP="00DB6263">
            <w:pPr>
              <w:pStyle w:val="Default"/>
              <w:jc w:val="both"/>
              <w:rPr>
                <w:rFonts w:ascii="Times New Roman" w:hAnsi="Times New Roman" w:cs="Times New Roman"/>
              </w:rPr>
            </w:pPr>
          </w:p>
          <w:p w:rsidR="00DB6263" w:rsidRPr="004A5FA4" w:rsidRDefault="00DB6263" w:rsidP="00DB6263">
            <w:pPr>
              <w:pStyle w:val="Default"/>
              <w:jc w:val="both"/>
              <w:rPr>
                <w:rFonts w:ascii="Times New Roman" w:hAnsi="Times New Roman" w:cs="Times New Roman"/>
              </w:rPr>
            </w:pPr>
          </w:p>
        </w:tc>
        <w:tc>
          <w:tcPr>
            <w:tcW w:w="4720" w:type="dxa"/>
          </w:tcPr>
          <w:p w:rsidR="00401309" w:rsidRPr="004A5FA4" w:rsidRDefault="00401309" w:rsidP="00DB6263">
            <w:pPr>
              <w:pStyle w:val="Default"/>
              <w:jc w:val="center"/>
              <w:rPr>
                <w:rFonts w:ascii="Times New Roman" w:hAnsi="Times New Roman" w:cs="Times New Roman"/>
                <w:lang w:val="de-DE"/>
              </w:rPr>
            </w:pPr>
          </w:p>
          <w:p w:rsidR="00401309" w:rsidRPr="007556F9" w:rsidRDefault="00401309" w:rsidP="006D6833">
            <w:pPr>
              <w:pStyle w:val="Default"/>
              <w:jc w:val="center"/>
              <w:rPr>
                <w:rFonts w:ascii="Times New Roman" w:hAnsi="Times New Roman" w:cs="Times New Roman"/>
                <w:u w:val="single"/>
                <w:lang w:val="de-DE"/>
              </w:rPr>
            </w:pPr>
            <w:r w:rsidRPr="007556F9">
              <w:rPr>
                <w:rFonts w:ascii="Times New Roman" w:hAnsi="Times New Roman" w:cs="Times New Roman"/>
                <w:b/>
                <w:bCs/>
                <w:u w:val="single"/>
                <w:lang w:val="de-DE"/>
              </w:rPr>
              <w:t xml:space="preserve">VORLAGE DES KAUFANGEBOTES </w:t>
            </w:r>
            <w:r w:rsidR="006D6833" w:rsidRPr="007556F9">
              <w:rPr>
                <w:rFonts w:ascii="Times New Roman" w:hAnsi="Times New Roman" w:cs="Times New Roman"/>
                <w:b/>
                <w:bCs/>
                <w:u w:val="single"/>
                <w:lang w:val="de-DE"/>
              </w:rPr>
              <w:t>IN TELEMATISCHER FORM</w:t>
            </w:r>
          </w:p>
          <w:p w:rsidR="00A73913" w:rsidRPr="007556F9" w:rsidRDefault="00A73913" w:rsidP="00A73913">
            <w:pPr>
              <w:tabs>
                <w:tab w:val="left" w:pos="144"/>
                <w:tab w:val="left" w:pos="864"/>
                <w:tab w:val="left" w:pos="1584"/>
                <w:tab w:val="left" w:pos="2304"/>
                <w:tab w:val="left" w:pos="3024"/>
                <w:tab w:val="left" w:pos="3744"/>
                <w:tab w:val="left" w:pos="4464"/>
                <w:tab w:val="left" w:pos="5184"/>
                <w:tab w:val="left" w:pos="5904"/>
                <w:tab w:val="left" w:pos="6624"/>
              </w:tabs>
              <w:ind w:left="73"/>
              <w:jc w:val="both"/>
              <w:rPr>
                <w:sz w:val="24"/>
                <w:szCs w:val="24"/>
                <w:lang w:val="de-DE"/>
              </w:rPr>
            </w:pPr>
          </w:p>
          <w:p w:rsidR="006D6833" w:rsidRPr="007556F9" w:rsidRDefault="006D6833" w:rsidP="00A73913">
            <w:pPr>
              <w:tabs>
                <w:tab w:val="left" w:pos="144"/>
                <w:tab w:val="left" w:pos="864"/>
                <w:tab w:val="left" w:pos="1584"/>
                <w:tab w:val="left" w:pos="2304"/>
                <w:tab w:val="left" w:pos="3024"/>
                <w:tab w:val="left" w:pos="3744"/>
                <w:tab w:val="left" w:pos="4464"/>
                <w:tab w:val="left" w:pos="5184"/>
                <w:tab w:val="left" w:pos="5904"/>
                <w:tab w:val="left" w:pos="6624"/>
              </w:tabs>
              <w:ind w:left="73"/>
              <w:jc w:val="both"/>
              <w:rPr>
                <w:sz w:val="24"/>
                <w:szCs w:val="24"/>
                <w:lang w:val="de-DE"/>
              </w:rPr>
            </w:pPr>
          </w:p>
          <w:p w:rsidR="00A73913" w:rsidRPr="007556F9" w:rsidRDefault="00A73913" w:rsidP="00A73913">
            <w:pPr>
              <w:tabs>
                <w:tab w:val="left" w:pos="144"/>
                <w:tab w:val="left" w:pos="864"/>
                <w:tab w:val="left" w:pos="1584"/>
                <w:tab w:val="left" w:pos="2304"/>
                <w:tab w:val="left" w:pos="3024"/>
                <w:tab w:val="left" w:pos="3744"/>
                <w:tab w:val="left" w:pos="4464"/>
                <w:tab w:val="left" w:pos="5184"/>
                <w:tab w:val="left" w:pos="5904"/>
                <w:tab w:val="left" w:pos="6624"/>
              </w:tabs>
              <w:ind w:left="73"/>
              <w:jc w:val="both"/>
              <w:rPr>
                <w:sz w:val="24"/>
                <w:szCs w:val="24"/>
                <w:lang w:val="de-DE"/>
              </w:rPr>
            </w:pPr>
            <w:r w:rsidRPr="007556F9">
              <w:rPr>
                <w:sz w:val="24"/>
                <w:szCs w:val="24"/>
                <w:lang w:val="de-DE"/>
              </w:rPr>
              <w:t xml:space="preserve">Die Kaufangebote müssen </w:t>
            </w:r>
            <w:r w:rsidRPr="007556F9">
              <w:rPr>
                <w:b/>
                <w:bCs/>
                <w:sz w:val="24"/>
                <w:szCs w:val="24"/>
                <w:u w:val="single"/>
                <w:lang w:val="de-DE"/>
              </w:rPr>
              <w:t>AUSSCHLIEßLICH</w:t>
            </w:r>
            <w:r w:rsidR="003709FD">
              <w:rPr>
                <w:b/>
                <w:bCs/>
                <w:sz w:val="24"/>
                <w:szCs w:val="24"/>
                <w:u w:val="single"/>
                <w:lang w:val="de-DE"/>
              </w:rPr>
              <w:t xml:space="preserve"> </w:t>
            </w:r>
            <w:r w:rsidRPr="007556F9">
              <w:rPr>
                <w:b/>
                <w:bCs/>
                <w:sz w:val="24"/>
                <w:szCs w:val="24"/>
                <w:u w:val="single"/>
                <w:lang w:val="de-DE"/>
              </w:rPr>
              <w:t>IN TELEMATISCHER FORM einen</w:t>
            </w:r>
            <w:r w:rsidRPr="007556F9">
              <w:rPr>
                <w:b/>
                <w:sz w:val="24"/>
                <w:szCs w:val="24"/>
                <w:u w:val="single"/>
                <w:lang w:val="de-DE"/>
              </w:rPr>
              <w:t xml:space="preserve"> Tag vor dem Verkaufstermin innerhalb 12 Uhr</w:t>
            </w:r>
            <w:r w:rsidRPr="007556F9">
              <w:rPr>
                <w:sz w:val="24"/>
                <w:szCs w:val="24"/>
                <w:lang w:val="de-DE"/>
              </w:rPr>
              <w:t xml:space="preserve"> durch Versenden an die PEC-Adresse des Ministeriums offertapvp.dgsia@giusitiziacert.it eingehen, wobei ausschließlich das vorgefertigte Modell, welches auf der Plattform des Ministeriums unter http://venditepubbliche.giustizia.it oder auf der Plattform des Betreibers abgerufen werden kann, verwendet werden darf. Die Kaution über 10% des angebotenen Preises muss </w:t>
            </w:r>
            <w:r w:rsidRPr="007556F9">
              <w:rPr>
                <w:b/>
                <w:sz w:val="24"/>
                <w:szCs w:val="24"/>
                <w:lang w:val="de-DE"/>
              </w:rPr>
              <w:t xml:space="preserve">ausschließlich durch </w:t>
            </w:r>
            <w:r w:rsidRPr="007556F9">
              <w:rPr>
                <w:b/>
                <w:sz w:val="24"/>
                <w:szCs w:val="24"/>
                <w:highlight w:val="magenta"/>
                <w:u w:val="single"/>
                <w:lang w:val="de-DE"/>
              </w:rPr>
              <w:t>Banküberweisung</w:t>
            </w:r>
            <w:r w:rsidRPr="007556F9">
              <w:rPr>
                <w:b/>
                <w:sz w:val="24"/>
                <w:szCs w:val="24"/>
                <w:highlight w:val="magenta"/>
                <w:lang w:val="de-DE"/>
              </w:rPr>
              <w:t xml:space="preserve"> auf folgendes </w:t>
            </w:r>
            <w:r w:rsidRPr="00043E1D">
              <w:rPr>
                <w:b/>
                <w:sz w:val="24"/>
                <w:szCs w:val="24"/>
                <w:lang w:val="de-DE"/>
              </w:rPr>
              <w:t xml:space="preserve">Bankkonto, IBAN </w:t>
            </w:r>
            <w:r w:rsidR="006D6833" w:rsidRPr="00043E1D">
              <w:rPr>
                <w:b/>
                <w:sz w:val="24"/>
                <w:szCs w:val="24"/>
                <w:lang w:val="de-DE"/>
              </w:rPr>
              <w:t xml:space="preserve">__________ </w:t>
            </w:r>
            <w:r w:rsidRPr="00043E1D">
              <w:rPr>
                <w:b/>
                <w:sz w:val="24"/>
                <w:szCs w:val="24"/>
                <w:lang w:val="de-DE"/>
              </w:rPr>
              <w:t>lautend auf “</w:t>
            </w:r>
            <w:r w:rsidR="00302FF5" w:rsidRPr="00043E1D">
              <w:rPr>
                <w:b/>
                <w:sz w:val="24"/>
                <w:szCs w:val="24"/>
                <w:lang w:val="de-DE"/>
              </w:rPr>
              <w:t xml:space="preserve">………….. </w:t>
            </w:r>
            <w:r w:rsidRPr="00043E1D">
              <w:rPr>
                <w:b/>
                <w:sz w:val="24"/>
                <w:szCs w:val="24"/>
                <w:lang w:val="de-DE"/>
              </w:rPr>
              <w:t>”, erfolgen</w:t>
            </w:r>
            <w:r w:rsidRPr="00043E1D">
              <w:rPr>
                <w:sz w:val="24"/>
                <w:szCs w:val="24"/>
                <w:lang w:val="de-DE"/>
              </w:rPr>
              <w:t xml:space="preserve">. </w:t>
            </w:r>
            <w:r w:rsidRPr="00043E1D">
              <w:rPr>
                <w:b/>
                <w:sz w:val="24"/>
                <w:szCs w:val="24"/>
                <w:lang w:val="de-DE"/>
              </w:rPr>
              <w:t>IN DER BEGRÜNDUNG</w:t>
            </w:r>
            <w:r w:rsidRPr="007556F9">
              <w:rPr>
                <w:b/>
                <w:sz w:val="24"/>
                <w:szCs w:val="24"/>
                <w:lang w:val="de-DE"/>
              </w:rPr>
              <w:t xml:space="preserve"> WIRD AUSSCHLIEßLICH DER NAME UND NACHNAME DES BIETERS ANGEGEBEN, UND NICHT DIE </w:t>
            </w:r>
            <w:r w:rsidRPr="007556F9">
              <w:rPr>
                <w:b/>
                <w:sz w:val="24"/>
                <w:szCs w:val="24"/>
                <w:lang w:val="de-DE"/>
              </w:rPr>
              <w:lastRenderedPageBreak/>
              <w:t>NUMMER DES VERFAHRENS UND KEINE WEITERE ANGABE. Die Überweisung wird mittels CRO zugewiesen. Die Überweisung der Kaution muss mindestens drei (3) Tage (Samstag, Sonn- und Feiertage ausgenommen) vor der Frist für die Einreichung der Kaufangebote vorgenommen werden, damit der Bieter überprüfen kann, ob die Gutschrift effektiv erfolgt ist.</w:t>
            </w:r>
            <w:r w:rsidRPr="007556F9">
              <w:rPr>
                <w:sz w:val="24"/>
                <w:szCs w:val="24"/>
                <w:lang w:val="de-DE"/>
              </w:rPr>
              <w:t xml:space="preserve"> Im telematischen Angebot müssen das Datum, die Uhrzeit und die Nummer des CRO der erfolgten Überweisung der Kaution angegeben werden. Die Veröffentlichung, die Informationen zur Vorlage des telematischen Kaufangebotes und die Verkaufsbedingungen sind durch die </w:t>
            </w:r>
            <w:r w:rsidRPr="007556F9">
              <w:rPr>
                <w:sz w:val="24"/>
                <w:szCs w:val="24"/>
                <w:highlight w:val="magenta"/>
                <w:lang w:val="de-DE"/>
              </w:rPr>
              <w:t>„</w:t>
            </w:r>
            <w:r w:rsidR="004A5FA4" w:rsidRPr="00043E1D">
              <w:rPr>
                <w:i/>
                <w:sz w:val="24"/>
                <w:szCs w:val="24"/>
                <w:lang w:val="de-DE"/>
              </w:rPr>
              <w:t xml:space="preserve">Disposizioni Generali in materia di vendite immobiliari </w:t>
            </w:r>
            <w:r w:rsidR="008D4B44" w:rsidRPr="00043E1D">
              <w:rPr>
                <w:i/>
                <w:sz w:val="24"/>
                <w:szCs w:val="24"/>
                <w:lang w:val="de-DE"/>
              </w:rPr>
              <w:t>in modalità sincrona telematica nei fallimenti</w:t>
            </w:r>
            <w:r w:rsidRPr="00043E1D">
              <w:rPr>
                <w:rStyle w:val="span9"/>
                <w:sz w:val="24"/>
                <w:szCs w:val="24"/>
                <w:lang w:val="de-DE"/>
              </w:rPr>
              <w:t>“</w:t>
            </w:r>
            <w:r w:rsidRPr="00043E1D">
              <w:rPr>
                <w:sz w:val="24"/>
                <w:szCs w:val="24"/>
                <w:lang w:val="de-DE"/>
              </w:rPr>
              <w:t xml:space="preserve"> geregelt, welche in der </w:t>
            </w:r>
            <w:r w:rsidR="008D4B44" w:rsidRPr="00043E1D">
              <w:rPr>
                <w:sz w:val="24"/>
                <w:szCs w:val="24"/>
                <w:lang w:val="de-DE"/>
              </w:rPr>
              <w:t>Kanzlei für Immobiliarvollstreckungen und Konkurse</w:t>
            </w:r>
            <w:r w:rsidRPr="00043E1D">
              <w:rPr>
                <w:sz w:val="24"/>
                <w:szCs w:val="24"/>
                <w:lang w:val="de-DE"/>
              </w:rPr>
              <w:t xml:space="preserve"> des Landesgerichtes Bozen hinterlegt und auf der Internetseite d</w:t>
            </w:r>
            <w:r w:rsidR="004A5FA4" w:rsidRPr="00043E1D">
              <w:rPr>
                <w:sz w:val="24"/>
                <w:szCs w:val="24"/>
                <w:lang w:val="de-DE"/>
              </w:rPr>
              <w:t>es Landesgerichtes Bozen unter …</w:t>
            </w:r>
            <w:r w:rsidRPr="00043E1D">
              <w:rPr>
                <w:sz w:val="24"/>
                <w:szCs w:val="24"/>
                <w:lang w:val="de-DE"/>
              </w:rPr>
              <w:t xml:space="preserve"> (link: </w:t>
            </w:r>
            <w:r w:rsidR="004A5FA4" w:rsidRPr="00043E1D">
              <w:rPr>
                <w:sz w:val="24"/>
                <w:szCs w:val="24"/>
                <w:lang w:val="de-DE"/>
              </w:rPr>
              <w:t xml:space="preserve">… </w:t>
            </w:r>
            <w:r w:rsidRPr="00043E1D">
              <w:rPr>
                <w:sz w:val="24"/>
                <w:szCs w:val="24"/>
                <w:lang w:val="de-DE"/>
              </w:rPr>
              <w:t>) veröffentlicht sind.</w:t>
            </w:r>
          </w:p>
          <w:p w:rsidR="00A73913" w:rsidRPr="007556F9" w:rsidRDefault="00A73913" w:rsidP="00A73913">
            <w:pPr>
              <w:tabs>
                <w:tab w:val="left" w:pos="144"/>
                <w:tab w:val="left" w:pos="864"/>
                <w:tab w:val="left" w:pos="1584"/>
                <w:tab w:val="left" w:pos="2304"/>
                <w:tab w:val="left" w:pos="3024"/>
                <w:tab w:val="left" w:pos="3744"/>
                <w:tab w:val="left" w:pos="4464"/>
                <w:tab w:val="left" w:pos="5184"/>
                <w:tab w:val="left" w:pos="5904"/>
                <w:tab w:val="left" w:pos="6624"/>
              </w:tabs>
              <w:ind w:left="73"/>
              <w:jc w:val="both"/>
              <w:rPr>
                <w:sz w:val="24"/>
                <w:szCs w:val="24"/>
                <w:lang w:val="de-DE"/>
              </w:rPr>
            </w:pPr>
          </w:p>
          <w:p w:rsidR="00DB6263" w:rsidRPr="007556F9" w:rsidRDefault="00DB6263" w:rsidP="00401309">
            <w:pPr>
              <w:pStyle w:val="Default"/>
              <w:jc w:val="both"/>
              <w:rPr>
                <w:rFonts w:ascii="Times New Roman" w:hAnsi="Times New Roman" w:cs="Times New Roman"/>
                <w:lang w:val="de-DE"/>
              </w:rPr>
            </w:pPr>
          </w:p>
          <w:p w:rsidR="00401309" w:rsidRPr="007556F9" w:rsidRDefault="00401309" w:rsidP="00401309">
            <w:pPr>
              <w:pStyle w:val="Default"/>
              <w:jc w:val="both"/>
              <w:rPr>
                <w:rFonts w:ascii="Times New Roman" w:hAnsi="Times New Roman" w:cs="Times New Roman"/>
                <w:lang w:val="de-DE"/>
              </w:rPr>
            </w:pPr>
            <w:r w:rsidRPr="007556F9">
              <w:rPr>
                <w:rFonts w:ascii="Times New Roman" w:hAnsi="Times New Roman" w:cs="Times New Roman"/>
                <w:b/>
                <w:bCs/>
                <w:lang w:val="de-DE"/>
              </w:rPr>
              <w:t xml:space="preserve">INFORMATIONEN UND BESICHTIGUNGEN </w:t>
            </w:r>
          </w:p>
          <w:p w:rsidR="00401309" w:rsidRPr="007556F9" w:rsidRDefault="00401309" w:rsidP="00401309">
            <w:pPr>
              <w:pStyle w:val="Default"/>
              <w:jc w:val="both"/>
              <w:rPr>
                <w:rFonts w:ascii="Times New Roman" w:hAnsi="Times New Roman" w:cs="Times New Roman"/>
                <w:lang w:val="de-DE"/>
              </w:rPr>
            </w:pPr>
            <w:r w:rsidRPr="007556F9">
              <w:rPr>
                <w:rFonts w:ascii="Times New Roman" w:hAnsi="Times New Roman" w:cs="Times New Roman"/>
                <w:lang w:val="de-DE"/>
              </w:rPr>
              <w:t>Für sämtliche Informationen und für die Vereinbarung eines Besichtigungstermins der Liegenschaften können si</w:t>
            </w:r>
            <w:r w:rsidR="006D6833" w:rsidRPr="007556F9">
              <w:rPr>
                <w:rFonts w:ascii="Times New Roman" w:hAnsi="Times New Roman" w:cs="Times New Roman"/>
                <w:lang w:val="de-DE"/>
              </w:rPr>
              <w:t>ch die Interessierten an den Mass</w:t>
            </w:r>
            <w:r w:rsidRPr="007556F9">
              <w:rPr>
                <w:rFonts w:ascii="Times New Roman" w:hAnsi="Times New Roman" w:cs="Times New Roman"/>
                <w:lang w:val="de-DE"/>
              </w:rPr>
              <w:t xml:space="preserve">everwalter, </w:t>
            </w:r>
            <w:r w:rsidR="00043E1D">
              <w:rPr>
                <w:rFonts w:ascii="Times New Roman" w:hAnsi="Times New Roman" w:cs="Times New Roman"/>
                <w:lang w:val="de-DE"/>
              </w:rPr>
              <w:t>____</w:t>
            </w:r>
            <w:r w:rsidR="0027698D" w:rsidRPr="007556F9">
              <w:rPr>
                <w:rFonts w:ascii="Times New Roman" w:hAnsi="Times New Roman" w:cs="Times New Roman"/>
                <w:lang w:val="de-DE"/>
              </w:rPr>
              <w:t>s</w:t>
            </w:r>
            <w:r w:rsidRPr="007556F9">
              <w:rPr>
                <w:rFonts w:ascii="Times New Roman" w:hAnsi="Times New Roman" w:cs="Times New Roman"/>
                <w:lang w:val="de-DE"/>
              </w:rPr>
              <w:t xml:space="preserve">traße Nr. </w:t>
            </w:r>
            <w:r w:rsidR="00043E1D">
              <w:rPr>
                <w:rFonts w:ascii="Times New Roman" w:hAnsi="Times New Roman" w:cs="Times New Roman"/>
                <w:lang w:val="de-DE"/>
              </w:rPr>
              <w:t>___</w:t>
            </w:r>
            <w:r w:rsidRPr="007556F9">
              <w:rPr>
                <w:rFonts w:ascii="Times New Roman" w:hAnsi="Times New Roman" w:cs="Times New Roman"/>
                <w:lang w:val="de-DE"/>
              </w:rPr>
              <w:t xml:space="preserve">, Tel. </w:t>
            </w:r>
            <w:r w:rsidR="00043E1D">
              <w:rPr>
                <w:rFonts w:ascii="Times New Roman" w:hAnsi="Times New Roman" w:cs="Times New Roman"/>
                <w:lang w:val="de-DE"/>
              </w:rPr>
              <w:t>____</w:t>
            </w:r>
            <w:r w:rsidRPr="007556F9">
              <w:rPr>
                <w:rFonts w:ascii="Times New Roman" w:hAnsi="Times New Roman" w:cs="Times New Roman"/>
                <w:lang w:val="de-DE"/>
              </w:rPr>
              <w:t xml:space="preserve">, </w:t>
            </w:r>
            <w:r w:rsidR="00DD2454" w:rsidRPr="007556F9">
              <w:rPr>
                <w:rFonts w:ascii="Times New Roman" w:hAnsi="Times New Roman" w:cs="Times New Roman"/>
                <w:lang w:val="de-DE"/>
              </w:rPr>
              <w:t>F</w:t>
            </w:r>
            <w:r w:rsidRPr="007556F9">
              <w:rPr>
                <w:rFonts w:ascii="Times New Roman" w:hAnsi="Times New Roman" w:cs="Times New Roman"/>
                <w:lang w:val="de-DE"/>
              </w:rPr>
              <w:t xml:space="preserve">ax </w:t>
            </w:r>
            <w:r w:rsidR="00043E1D">
              <w:rPr>
                <w:rFonts w:ascii="Times New Roman" w:hAnsi="Times New Roman" w:cs="Times New Roman"/>
                <w:lang w:val="de-DE"/>
              </w:rPr>
              <w:t>____</w:t>
            </w:r>
            <w:r w:rsidR="00DD2454" w:rsidRPr="007556F9">
              <w:rPr>
                <w:rFonts w:ascii="Times New Roman" w:hAnsi="Times New Roman" w:cs="Times New Roman"/>
                <w:lang w:val="de-DE"/>
              </w:rPr>
              <w:t>,</w:t>
            </w:r>
            <w:r w:rsidRPr="007556F9">
              <w:rPr>
                <w:rFonts w:ascii="Times New Roman" w:hAnsi="Times New Roman" w:cs="Times New Roman"/>
                <w:lang w:val="de-DE"/>
              </w:rPr>
              <w:t xml:space="preserve"> Email: </w:t>
            </w:r>
            <w:r w:rsidR="00043E1D">
              <w:rPr>
                <w:rFonts w:ascii="Times New Roman" w:hAnsi="Times New Roman" w:cs="Times New Roman"/>
                <w:lang w:val="de-DE"/>
              </w:rPr>
              <w:t>____</w:t>
            </w:r>
            <w:r w:rsidRPr="007556F9">
              <w:rPr>
                <w:rFonts w:ascii="Times New Roman" w:hAnsi="Times New Roman" w:cs="Times New Roman"/>
                <w:lang w:val="de-DE"/>
              </w:rPr>
              <w:t xml:space="preserve"> wenden. </w:t>
            </w:r>
            <w:r w:rsidR="0027698D" w:rsidRPr="007556F9">
              <w:rPr>
                <w:rFonts w:ascii="Times New Roman" w:hAnsi="Times New Roman" w:cs="Times New Roman"/>
                <w:lang w:val="de-DE"/>
              </w:rPr>
              <w:t>Die Anfragen für die Vereinbarung eines Besichtigungstermins der Liegenschaften müssen ausschließlich über die Plattform http://venditepubbliche.giustizia.it erfolgen.</w:t>
            </w:r>
          </w:p>
          <w:p w:rsidR="00DB6263" w:rsidRPr="007556F9" w:rsidRDefault="00DB6263" w:rsidP="00401309">
            <w:pPr>
              <w:pStyle w:val="Default"/>
              <w:jc w:val="both"/>
              <w:rPr>
                <w:rFonts w:ascii="Times New Roman" w:hAnsi="Times New Roman" w:cs="Times New Roman"/>
                <w:lang w:val="de-DE"/>
              </w:rPr>
            </w:pPr>
          </w:p>
          <w:p w:rsidR="00DB6263" w:rsidRPr="007556F9" w:rsidRDefault="00DB6263" w:rsidP="00401309">
            <w:pPr>
              <w:pStyle w:val="Default"/>
              <w:jc w:val="both"/>
              <w:rPr>
                <w:rFonts w:ascii="Times New Roman" w:hAnsi="Times New Roman" w:cs="Times New Roman"/>
                <w:lang w:val="de-DE"/>
              </w:rPr>
            </w:pPr>
            <w:r w:rsidRPr="007556F9">
              <w:rPr>
                <w:rFonts w:ascii="Times New Roman" w:hAnsi="Times New Roman" w:cs="Times New Roman"/>
                <w:lang w:val="de-DE"/>
              </w:rPr>
              <w:t xml:space="preserve">Bozen, </w:t>
            </w:r>
          </w:p>
          <w:p w:rsidR="00DB6263" w:rsidRPr="007556F9" w:rsidRDefault="00DB6263" w:rsidP="00401309">
            <w:pPr>
              <w:pStyle w:val="Default"/>
              <w:jc w:val="both"/>
              <w:rPr>
                <w:rFonts w:ascii="Times New Roman" w:hAnsi="Times New Roman" w:cs="Times New Roman"/>
                <w:lang w:val="de-DE"/>
              </w:rPr>
            </w:pPr>
          </w:p>
          <w:p w:rsidR="00401309" w:rsidRPr="007556F9" w:rsidRDefault="00401309" w:rsidP="00401309">
            <w:pPr>
              <w:pStyle w:val="Default"/>
              <w:jc w:val="both"/>
              <w:rPr>
                <w:rFonts w:ascii="Times New Roman" w:hAnsi="Times New Roman" w:cs="Times New Roman"/>
                <w:lang w:val="de-DE"/>
              </w:rPr>
            </w:pPr>
            <w:r w:rsidRPr="007556F9">
              <w:rPr>
                <w:rFonts w:ascii="Times New Roman" w:hAnsi="Times New Roman" w:cs="Times New Roman"/>
                <w:lang w:val="de-DE"/>
              </w:rPr>
              <w:t>Der Ma</w:t>
            </w:r>
            <w:r w:rsidR="0027698D" w:rsidRPr="007556F9">
              <w:rPr>
                <w:rFonts w:ascii="Times New Roman" w:hAnsi="Times New Roman" w:cs="Times New Roman"/>
                <w:lang w:val="de-DE"/>
              </w:rPr>
              <w:t>ss</w:t>
            </w:r>
            <w:r w:rsidRPr="007556F9">
              <w:rPr>
                <w:rFonts w:ascii="Times New Roman" w:hAnsi="Times New Roman" w:cs="Times New Roman"/>
                <w:lang w:val="de-DE"/>
              </w:rPr>
              <w:t xml:space="preserve">everwalter </w:t>
            </w:r>
          </w:p>
          <w:p w:rsidR="00DB6263" w:rsidRPr="007556F9" w:rsidRDefault="00043E1D" w:rsidP="00DB6263">
            <w:pPr>
              <w:pStyle w:val="Default"/>
              <w:jc w:val="both"/>
              <w:rPr>
                <w:rFonts w:ascii="Times New Roman" w:hAnsi="Times New Roman" w:cs="Times New Roman"/>
                <w:lang w:val="de-DE"/>
              </w:rPr>
            </w:pPr>
            <w:r>
              <w:rPr>
                <w:rFonts w:ascii="Times New Roman" w:hAnsi="Times New Roman" w:cs="Times New Roman"/>
                <w:lang w:val="de-DE"/>
              </w:rPr>
              <w:t>____</w:t>
            </w:r>
          </w:p>
          <w:p w:rsidR="00DB6263" w:rsidRPr="007556F9" w:rsidRDefault="00DB6263" w:rsidP="00DB6263">
            <w:pPr>
              <w:pStyle w:val="Default"/>
              <w:jc w:val="both"/>
              <w:rPr>
                <w:rFonts w:ascii="Times New Roman" w:hAnsi="Times New Roman" w:cs="Times New Roman"/>
              </w:rPr>
            </w:pPr>
            <w:r w:rsidRPr="007556F9">
              <w:rPr>
                <w:rFonts w:ascii="Times New Roman" w:hAnsi="Times New Roman" w:cs="Times New Roman"/>
              </w:rPr>
              <w:t>(digitale Unterschrift)</w:t>
            </w:r>
          </w:p>
          <w:p w:rsidR="00401309" w:rsidRPr="004A5FA4" w:rsidRDefault="00401309" w:rsidP="00401309">
            <w:pPr>
              <w:pStyle w:val="Default"/>
              <w:jc w:val="both"/>
              <w:rPr>
                <w:rFonts w:ascii="Times New Roman" w:hAnsi="Times New Roman" w:cs="Times New Roman"/>
              </w:rPr>
            </w:pPr>
            <w:r w:rsidRPr="004A5FA4">
              <w:rPr>
                <w:rFonts w:ascii="Times New Roman" w:hAnsi="Times New Roman" w:cs="Times New Roman"/>
              </w:rPr>
              <w:t xml:space="preserve"> </w:t>
            </w:r>
          </w:p>
        </w:tc>
      </w:tr>
    </w:tbl>
    <w:p w:rsidR="00401309" w:rsidRPr="00DB6263" w:rsidRDefault="00401309"/>
    <w:sectPr w:rsidR="00401309" w:rsidRPr="00DB626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olo1"/>
      <w:lvlText w:val=""/>
      <w:lvlJc w:val="left"/>
      <w:pPr>
        <w:tabs>
          <w:tab w:val="num" w:pos="432"/>
        </w:tabs>
      </w:pPr>
    </w:lvl>
    <w:lvl w:ilvl="1">
      <w:start w:val="1"/>
      <w:numFmt w:val="none"/>
      <w:lvlText w:val=""/>
      <w:lvlJc w:val="left"/>
      <w:pPr>
        <w:tabs>
          <w:tab w:val="num" w:pos="576"/>
        </w:tabs>
      </w:pPr>
    </w:lvl>
    <w:lvl w:ilvl="2">
      <w:start w:val="1"/>
      <w:numFmt w:val="none"/>
      <w:pStyle w:val="Titolo3"/>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309"/>
    <w:rsid w:val="00043E1D"/>
    <w:rsid w:val="00222F25"/>
    <w:rsid w:val="00247561"/>
    <w:rsid w:val="0025798F"/>
    <w:rsid w:val="0027698D"/>
    <w:rsid w:val="00283B19"/>
    <w:rsid w:val="00302FF5"/>
    <w:rsid w:val="003709FD"/>
    <w:rsid w:val="00401080"/>
    <w:rsid w:val="00401309"/>
    <w:rsid w:val="004A5FA4"/>
    <w:rsid w:val="00554681"/>
    <w:rsid w:val="005B24E9"/>
    <w:rsid w:val="006C54EE"/>
    <w:rsid w:val="006D6833"/>
    <w:rsid w:val="00745163"/>
    <w:rsid w:val="007556F9"/>
    <w:rsid w:val="007679C5"/>
    <w:rsid w:val="007E5F48"/>
    <w:rsid w:val="008628DD"/>
    <w:rsid w:val="008B2DDF"/>
    <w:rsid w:val="008B32EA"/>
    <w:rsid w:val="008D4B44"/>
    <w:rsid w:val="009D11B4"/>
    <w:rsid w:val="009E7BC5"/>
    <w:rsid w:val="009F6BEF"/>
    <w:rsid w:val="00A04EBE"/>
    <w:rsid w:val="00A73913"/>
    <w:rsid w:val="00AD4092"/>
    <w:rsid w:val="00C272D7"/>
    <w:rsid w:val="00D05977"/>
    <w:rsid w:val="00DB2749"/>
    <w:rsid w:val="00DB6263"/>
    <w:rsid w:val="00DD2454"/>
    <w:rsid w:val="00EA37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20480-D051-44D8-93A5-D3239352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679C5"/>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styleId="Titolo1">
    <w:name w:val="heading 1"/>
    <w:basedOn w:val="Normale"/>
    <w:next w:val="Normale"/>
    <w:link w:val="Titolo1Carattere"/>
    <w:qFormat/>
    <w:rsid w:val="007679C5"/>
    <w:pPr>
      <w:keepNext/>
      <w:numPr>
        <w:numId w:val="1"/>
      </w:numPr>
      <w:tabs>
        <w:tab w:val="left" w:pos="144"/>
        <w:tab w:val="left" w:pos="864"/>
        <w:tab w:val="left" w:pos="1584"/>
        <w:tab w:val="left" w:pos="2304"/>
        <w:tab w:val="left" w:pos="3024"/>
        <w:tab w:val="left" w:pos="3744"/>
        <w:tab w:val="left" w:pos="4464"/>
        <w:tab w:val="left" w:pos="5184"/>
        <w:tab w:val="left" w:pos="5904"/>
        <w:tab w:val="left" w:pos="6624"/>
      </w:tabs>
      <w:jc w:val="center"/>
      <w:outlineLvl w:val="0"/>
    </w:pPr>
    <w:rPr>
      <w:rFonts w:ascii="Bookman Old Style" w:hAnsi="Bookman Old Style"/>
      <w:b/>
      <w:sz w:val="24"/>
    </w:rPr>
  </w:style>
  <w:style w:type="paragraph" w:styleId="Titolo3">
    <w:name w:val="heading 3"/>
    <w:basedOn w:val="Normale"/>
    <w:next w:val="Normale"/>
    <w:link w:val="Titolo3Carattere"/>
    <w:qFormat/>
    <w:rsid w:val="007679C5"/>
    <w:pPr>
      <w:keepNext/>
      <w:numPr>
        <w:ilvl w:val="2"/>
        <w:numId w:val="1"/>
      </w:numPr>
      <w:tabs>
        <w:tab w:val="left" w:pos="144"/>
        <w:tab w:val="left" w:pos="864"/>
        <w:tab w:val="left" w:pos="1584"/>
        <w:tab w:val="left" w:pos="2304"/>
        <w:tab w:val="left" w:pos="3024"/>
        <w:tab w:val="left" w:pos="3744"/>
        <w:tab w:val="left" w:pos="4464"/>
        <w:tab w:val="left" w:pos="5184"/>
        <w:tab w:val="left" w:pos="5904"/>
        <w:tab w:val="left" w:pos="6624"/>
      </w:tabs>
      <w:jc w:val="both"/>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01309"/>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rsid w:val="007679C5"/>
    <w:rPr>
      <w:rFonts w:ascii="Bookman Old Style" w:eastAsia="Times New Roman" w:hAnsi="Bookman Old Style" w:cs="Times New Roman"/>
      <w:b/>
      <w:sz w:val="24"/>
      <w:szCs w:val="20"/>
      <w:lang w:eastAsia="ar-SA"/>
    </w:rPr>
  </w:style>
  <w:style w:type="character" w:customStyle="1" w:styleId="Titolo3Carattere">
    <w:name w:val="Titolo 3 Carattere"/>
    <w:basedOn w:val="Carpredefinitoparagrafo"/>
    <w:link w:val="Titolo3"/>
    <w:rsid w:val="007679C5"/>
    <w:rPr>
      <w:rFonts w:ascii="Times New Roman" w:eastAsia="Times New Roman" w:hAnsi="Times New Roman" w:cs="Times New Roman"/>
      <w:sz w:val="24"/>
      <w:szCs w:val="20"/>
      <w:lang w:eastAsia="ar-SA"/>
    </w:rPr>
  </w:style>
  <w:style w:type="character" w:styleId="Collegamentoipertestuale">
    <w:name w:val="Hyperlink"/>
    <w:semiHidden/>
    <w:rsid w:val="007679C5"/>
    <w:rPr>
      <w:color w:val="0000FF"/>
      <w:u w:val="single"/>
    </w:rPr>
  </w:style>
  <w:style w:type="paragraph" w:styleId="Corpotesto">
    <w:name w:val="Body Text"/>
    <w:basedOn w:val="Normale"/>
    <w:link w:val="CorpotestoCarattere"/>
    <w:uiPriority w:val="99"/>
    <w:unhideWhenUsed/>
    <w:rsid w:val="007679C5"/>
    <w:pPr>
      <w:spacing w:after="120"/>
    </w:pPr>
  </w:style>
  <w:style w:type="character" w:customStyle="1" w:styleId="CorpotestoCarattere">
    <w:name w:val="Corpo testo Carattere"/>
    <w:basedOn w:val="Carpredefinitoparagrafo"/>
    <w:link w:val="Corpotesto"/>
    <w:uiPriority w:val="99"/>
    <w:rsid w:val="007679C5"/>
    <w:rPr>
      <w:rFonts w:ascii="Times New Roman" w:eastAsia="Times New Roman" w:hAnsi="Times New Roman" w:cs="Times New Roman"/>
      <w:sz w:val="20"/>
      <w:szCs w:val="20"/>
      <w:lang w:eastAsia="ar-SA"/>
    </w:rPr>
  </w:style>
  <w:style w:type="paragraph" w:styleId="Titolo">
    <w:name w:val="Title"/>
    <w:basedOn w:val="Normale"/>
    <w:next w:val="Sottotitolo"/>
    <w:link w:val="TitoloCarattere"/>
    <w:qFormat/>
    <w:rsid w:val="00A73913"/>
    <w:pPr>
      <w:tabs>
        <w:tab w:val="left" w:pos="144"/>
        <w:tab w:val="left" w:pos="864"/>
        <w:tab w:val="left" w:pos="1584"/>
        <w:tab w:val="left" w:pos="2304"/>
        <w:tab w:val="left" w:pos="3024"/>
        <w:tab w:val="left" w:pos="3744"/>
        <w:tab w:val="left" w:pos="4464"/>
        <w:tab w:val="left" w:pos="5184"/>
        <w:tab w:val="left" w:pos="5904"/>
        <w:tab w:val="left" w:pos="6624"/>
      </w:tabs>
      <w:jc w:val="center"/>
    </w:pPr>
    <w:rPr>
      <w:rFonts w:ascii="Bookman Old Style" w:hAnsi="Bookman Old Style"/>
      <w:b/>
      <w:sz w:val="24"/>
    </w:rPr>
  </w:style>
  <w:style w:type="character" w:customStyle="1" w:styleId="TitoloCarattere">
    <w:name w:val="Titolo Carattere"/>
    <w:basedOn w:val="Carpredefinitoparagrafo"/>
    <w:link w:val="Titolo"/>
    <w:rsid w:val="00A73913"/>
    <w:rPr>
      <w:rFonts w:ascii="Bookman Old Style" w:eastAsia="Times New Roman" w:hAnsi="Bookman Old Style" w:cs="Times New Roman"/>
      <w:b/>
      <w:sz w:val="24"/>
      <w:szCs w:val="20"/>
      <w:lang w:eastAsia="ar-SA"/>
    </w:rPr>
  </w:style>
  <w:style w:type="paragraph" w:styleId="Sottotitolo">
    <w:name w:val="Subtitle"/>
    <w:basedOn w:val="Normale"/>
    <w:next w:val="Normale"/>
    <w:link w:val="SottotitoloCarattere"/>
    <w:uiPriority w:val="11"/>
    <w:qFormat/>
    <w:rsid w:val="00A7391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A73913"/>
    <w:rPr>
      <w:rFonts w:eastAsiaTheme="minorEastAsia"/>
      <w:color w:val="5A5A5A" w:themeColor="text1" w:themeTint="A5"/>
      <w:spacing w:val="15"/>
      <w:lang w:eastAsia="ar-SA"/>
    </w:rPr>
  </w:style>
  <w:style w:type="paragraph" w:customStyle="1" w:styleId="Corpodeltesto21">
    <w:name w:val="Corpo del testo 21"/>
    <w:basedOn w:val="Normale"/>
    <w:rsid w:val="00A73913"/>
    <w:pPr>
      <w:tabs>
        <w:tab w:val="left" w:pos="144"/>
        <w:tab w:val="left" w:pos="864"/>
        <w:tab w:val="left" w:pos="1584"/>
        <w:tab w:val="left" w:pos="2304"/>
        <w:tab w:val="left" w:pos="3024"/>
        <w:tab w:val="left" w:pos="3744"/>
        <w:tab w:val="left" w:pos="4464"/>
        <w:tab w:val="left" w:pos="5184"/>
        <w:tab w:val="left" w:pos="5904"/>
        <w:tab w:val="left" w:pos="6624"/>
      </w:tabs>
      <w:jc w:val="center"/>
    </w:pPr>
    <w:rPr>
      <w:rFonts w:ascii="Bookman Old Style" w:hAnsi="Bookman Old Style"/>
      <w:sz w:val="24"/>
    </w:rPr>
  </w:style>
  <w:style w:type="character" w:customStyle="1" w:styleId="span9">
    <w:name w:val="span9"/>
    <w:basedOn w:val="Carpredefinitoparagrafo"/>
    <w:rsid w:val="00A73913"/>
  </w:style>
  <w:style w:type="paragraph" w:styleId="Testofumetto">
    <w:name w:val="Balloon Text"/>
    <w:basedOn w:val="Normale"/>
    <w:link w:val="TestofumettoCarattere"/>
    <w:uiPriority w:val="99"/>
    <w:semiHidden/>
    <w:unhideWhenUsed/>
    <w:rsid w:val="00DD245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D2454"/>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5754</Characters>
  <Application>Microsoft Office Word</Application>
  <DocSecurity>0</DocSecurity>
  <Lines>47</Lines>
  <Paragraphs>13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Bortolotti</dc:creator>
  <cp:keywords/>
  <dc:description/>
  <cp:lastModifiedBy>Francesca Bortolotti</cp:lastModifiedBy>
  <cp:revision>2</cp:revision>
  <cp:lastPrinted>2020-06-09T19:30:00Z</cp:lastPrinted>
  <dcterms:created xsi:type="dcterms:W3CDTF">2020-06-26T16:56:00Z</dcterms:created>
  <dcterms:modified xsi:type="dcterms:W3CDTF">2020-06-26T16:56:00Z</dcterms:modified>
</cp:coreProperties>
</file>