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556D" w14:textId="77777777" w:rsidR="00B00838" w:rsidRPr="00C05017" w:rsidRDefault="00B00838" w:rsidP="00B00838">
      <w:pPr>
        <w:spacing w:line="240" w:lineRule="auto"/>
        <w:jc w:val="left"/>
        <w:rPr>
          <w:b/>
          <w:color w:val="FF0000"/>
        </w:rPr>
      </w:pPr>
      <w:r w:rsidRPr="00C05017">
        <w:rPr>
          <w:b/>
          <w:color w:val="FF0000"/>
        </w:rPr>
        <w:t>MODELLO 4</w:t>
      </w:r>
    </w:p>
    <w:p w14:paraId="2B3C2A5D" w14:textId="77777777" w:rsidR="00B00838" w:rsidRPr="00C05017" w:rsidRDefault="00B00838" w:rsidP="00B00838">
      <w:pPr>
        <w:spacing w:line="240" w:lineRule="auto"/>
        <w:jc w:val="center"/>
        <w:rPr>
          <w:b/>
        </w:rPr>
      </w:pPr>
      <w:r w:rsidRPr="00C05017">
        <w:rPr>
          <w:b/>
        </w:rPr>
        <w:t>TRIBUNALE DI BOLZANO</w:t>
      </w:r>
    </w:p>
    <w:p w14:paraId="3E320C00" w14:textId="77777777" w:rsidR="00B00838" w:rsidRDefault="00B00838" w:rsidP="00B00838">
      <w:pPr>
        <w:spacing w:line="240" w:lineRule="auto"/>
        <w:jc w:val="center"/>
        <w:rPr>
          <w:b/>
        </w:rPr>
      </w:pPr>
      <w:r w:rsidRPr="00C05017">
        <w:rPr>
          <w:b/>
        </w:rPr>
        <w:t>INFORMATIVA PER IL DEBITORE</w:t>
      </w:r>
      <w:r>
        <w:rPr>
          <w:rStyle w:val="Rimandonotaapidipagina"/>
          <w:b/>
        </w:rPr>
        <w:footnoteReference w:id="1"/>
      </w:r>
    </w:p>
    <w:p w14:paraId="21032A27" w14:textId="77777777" w:rsidR="00B00838" w:rsidRDefault="00B00838" w:rsidP="00B00838">
      <w:pPr>
        <w:spacing w:line="240" w:lineRule="auto"/>
        <w:jc w:val="center"/>
        <w:rPr>
          <w:b/>
        </w:rPr>
      </w:pPr>
    </w:p>
    <w:p w14:paraId="1174DEF5" w14:textId="0A60982D" w:rsidR="00B00838" w:rsidRPr="00122795" w:rsidRDefault="00B00838" w:rsidP="00B00838">
      <w:pPr>
        <w:spacing w:line="240" w:lineRule="auto"/>
        <w:jc w:val="center"/>
        <w:rPr>
          <w:b/>
          <w:caps/>
        </w:rPr>
      </w:pPr>
      <w:r>
        <w:rPr>
          <w:b/>
          <w:caps/>
        </w:rPr>
        <w:t>cognome</w:t>
      </w:r>
      <w:r>
        <w:rPr>
          <w:b/>
          <w:caps/>
        </w:rPr>
        <w:t xml:space="preserve"> e </w:t>
      </w:r>
      <w:r>
        <w:rPr>
          <w:b/>
          <w:caps/>
        </w:rPr>
        <w:t>nome</w:t>
      </w:r>
      <w:r>
        <w:rPr>
          <w:b/>
          <w:caps/>
        </w:rPr>
        <w:t xml:space="preserve"> </w:t>
      </w:r>
      <w:r>
        <w:rPr>
          <w:b/>
          <w:caps/>
        </w:rPr>
        <w:t>debitore</w:t>
      </w:r>
      <w:r>
        <w:rPr>
          <w:b/>
          <w:caps/>
        </w:rPr>
        <w:t xml:space="preserve"> __________</w:t>
      </w:r>
    </w:p>
    <w:p w14:paraId="4B9A06BD" w14:textId="77777777" w:rsidR="00B00838" w:rsidRDefault="00B00838" w:rsidP="00B00838">
      <w:pPr>
        <w:spacing w:line="240" w:lineRule="auto"/>
        <w:rPr>
          <w:bCs/>
        </w:rPr>
      </w:pPr>
    </w:p>
    <w:p w14:paraId="6F01612A" w14:textId="77777777" w:rsidR="00B00838" w:rsidRPr="00C05017" w:rsidRDefault="00B00838" w:rsidP="00B00838">
      <w:pPr>
        <w:spacing w:line="240" w:lineRule="auto"/>
        <w:rPr>
          <w:bCs/>
        </w:rPr>
      </w:pPr>
      <w:r w:rsidRPr="00C05017">
        <w:rPr>
          <w:bCs/>
        </w:rPr>
        <w:t xml:space="preserve">I Suoi creditori hanno pignorato gli immobili di Sua proprietà per soddisfare i loro crediti nei Suoi confronti con la vendita forzata. </w:t>
      </w:r>
    </w:p>
    <w:p w14:paraId="22F986AA" w14:textId="4A28345F" w:rsidR="00B00838" w:rsidRPr="00C05017" w:rsidRDefault="00B00838" w:rsidP="00B00838">
      <w:pPr>
        <w:spacing w:line="240" w:lineRule="auto"/>
        <w:rPr>
          <w:bCs/>
        </w:rPr>
      </w:pPr>
      <w:r w:rsidRPr="00C05017">
        <w:rPr>
          <w:bCs/>
        </w:rPr>
        <w:t xml:space="preserve">Il procedimento pende dinanzi al Tribunale di Bolzano, R.G. </w:t>
      </w:r>
      <w:proofErr w:type="spellStart"/>
      <w:r w:rsidRPr="00C05017">
        <w:rPr>
          <w:bCs/>
        </w:rPr>
        <w:t>esec</w:t>
      </w:r>
      <w:proofErr w:type="spellEnd"/>
      <w:r w:rsidRPr="00C05017">
        <w:rPr>
          <w:bCs/>
        </w:rPr>
        <w:t xml:space="preserve">. </w:t>
      </w:r>
      <w:r w:rsidRPr="00C05017">
        <w:rPr>
          <w:b/>
          <w:bCs/>
        </w:rPr>
        <w:t xml:space="preserve">N. </w:t>
      </w:r>
      <w:r>
        <w:rPr>
          <w:b/>
          <w:bCs/>
        </w:rPr>
        <w:t>_____</w:t>
      </w:r>
      <w:r w:rsidRPr="00C05017">
        <w:rPr>
          <w:b/>
          <w:bCs/>
        </w:rPr>
        <w:t xml:space="preserve"> /</w:t>
      </w:r>
      <w:r>
        <w:rPr>
          <w:b/>
          <w:bCs/>
        </w:rPr>
        <w:t>__</w:t>
      </w:r>
      <w:proofErr w:type="spellStart"/>
      <w:r>
        <w:rPr>
          <w:b/>
          <w:bCs/>
        </w:rPr>
        <w:t xml:space="preserve">___ </w:t>
      </w:r>
      <w:proofErr w:type="spellEnd"/>
      <w:r w:rsidRPr="00C05017">
        <w:rPr>
          <w:bCs/>
        </w:rPr>
        <w:t xml:space="preserve">Giudice dott. </w:t>
      </w:r>
      <w:r>
        <w:rPr>
          <w:bCs/>
        </w:rPr>
        <w:t>_______________</w:t>
      </w:r>
      <w:r w:rsidRPr="00C05017">
        <w:rPr>
          <w:bCs/>
        </w:rPr>
        <w:t>.</w:t>
      </w:r>
    </w:p>
    <w:p w14:paraId="59AFEBB7" w14:textId="77777777" w:rsidR="00B00838" w:rsidRPr="00C05017" w:rsidRDefault="00B00838" w:rsidP="00B00838">
      <w:pPr>
        <w:spacing w:line="240" w:lineRule="auto"/>
        <w:rPr>
          <w:bCs/>
        </w:rPr>
      </w:pPr>
    </w:p>
    <w:p w14:paraId="4CF2C204" w14:textId="77777777" w:rsidR="00B00838" w:rsidRPr="00C05017" w:rsidRDefault="00B00838" w:rsidP="00B00838">
      <w:pPr>
        <w:spacing w:line="240" w:lineRule="auto"/>
        <w:rPr>
          <w:b/>
          <w:bCs/>
        </w:rPr>
      </w:pPr>
      <w:r w:rsidRPr="00C05017">
        <w:rPr>
          <w:b/>
          <w:bCs/>
        </w:rPr>
        <w:t>COSA ACCADRA’ ORA?</w:t>
      </w:r>
    </w:p>
    <w:p w14:paraId="1809FAEF" w14:textId="77777777" w:rsidR="00B00838" w:rsidRPr="00C05017" w:rsidRDefault="00B00838" w:rsidP="00B00838">
      <w:pPr>
        <w:spacing w:line="240" w:lineRule="auto"/>
        <w:rPr>
          <w:b/>
          <w:bCs/>
        </w:rPr>
      </w:pPr>
    </w:p>
    <w:p w14:paraId="51EC5061" w14:textId="77777777" w:rsidR="00B00838" w:rsidRPr="00C05017" w:rsidRDefault="00B00838" w:rsidP="00B00838">
      <w:pPr>
        <w:spacing w:line="240" w:lineRule="auto"/>
        <w:rPr>
          <w:bCs/>
        </w:rPr>
      </w:pPr>
      <w:r w:rsidRPr="00C05017">
        <w:rPr>
          <w:bCs/>
        </w:rPr>
        <w:t>Il Giudice dell’esecuzione ha già nominato l’esperto di stima dott. ____________ per la stima degli immobili pignorati e il custode giudiziario dott. __________</w:t>
      </w:r>
      <w:proofErr w:type="gramStart"/>
      <w:r w:rsidRPr="00C05017">
        <w:rPr>
          <w:bCs/>
        </w:rPr>
        <w:t>_ .</w:t>
      </w:r>
      <w:proofErr w:type="gramEnd"/>
      <w:r w:rsidRPr="00C05017">
        <w:rPr>
          <w:bCs/>
        </w:rPr>
        <w:t xml:space="preserve"> </w:t>
      </w:r>
    </w:p>
    <w:p w14:paraId="71D483DC" w14:textId="77777777" w:rsidR="00B00838" w:rsidRPr="00C05017" w:rsidRDefault="00B00838" w:rsidP="00B00838">
      <w:pPr>
        <w:spacing w:line="240" w:lineRule="auto"/>
        <w:rPr>
          <w:bCs/>
        </w:rPr>
      </w:pPr>
    </w:p>
    <w:p w14:paraId="00D37AF9" w14:textId="703E8C7E" w:rsidR="00B00838" w:rsidRPr="00C05017" w:rsidRDefault="00B00838" w:rsidP="00B00838">
      <w:pPr>
        <w:spacing w:line="240" w:lineRule="auto"/>
        <w:rPr>
          <w:b/>
          <w:bCs/>
        </w:rPr>
      </w:pPr>
      <w:r w:rsidRPr="00C05017">
        <w:rPr>
          <w:bCs/>
        </w:rPr>
        <w:t xml:space="preserve">Hai poi già fissato l’udienza </w:t>
      </w:r>
      <w:r w:rsidRPr="00C05017">
        <w:rPr>
          <w:b/>
          <w:bCs/>
        </w:rPr>
        <w:t xml:space="preserve">per l’autorizzazione alla vendita per il </w:t>
      </w:r>
      <w:r w:rsidRPr="00B00838">
        <w:rPr>
          <w:b/>
          <w:bCs/>
        </w:rPr>
        <w:t>__/__/___</w:t>
      </w:r>
      <w:r>
        <w:rPr>
          <w:b/>
          <w:bCs/>
        </w:rPr>
        <w:t xml:space="preserve">_ </w:t>
      </w:r>
      <w:r w:rsidRPr="00B00838">
        <w:rPr>
          <w:b/>
          <w:bCs/>
        </w:rPr>
        <w:t>alle ore</w:t>
      </w:r>
      <w:r w:rsidRPr="00C05017">
        <w:rPr>
          <w:b/>
          <w:bCs/>
          <w:u w:val="single"/>
        </w:rPr>
        <w:t xml:space="preserve"> </w:t>
      </w:r>
      <w:r w:rsidRPr="00B00838">
        <w:rPr>
          <w:b/>
          <w:bCs/>
        </w:rPr>
        <w:t>__</w:t>
      </w:r>
      <w:r>
        <w:rPr>
          <w:b/>
          <w:bCs/>
        </w:rPr>
        <w:t>:</w:t>
      </w:r>
      <w:r w:rsidRPr="00B00838">
        <w:rPr>
          <w:b/>
          <w:bCs/>
        </w:rPr>
        <w:t>__.</w:t>
      </w:r>
    </w:p>
    <w:p w14:paraId="4C21533C" w14:textId="77777777" w:rsidR="00B00838" w:rsidRPr="00C05017" w:rsidRDefault="00B00838" w:rsidP="00B00838">
      <w:pPr>
        <w:spacing w:line="240" w:lineRule="auto"/>
        <w:rPr>
          <w:bCs/>
        </w:rPr>
      </w:pPr>
      <w:r w:rsidRPr="00C05017">
        <w:rPr>
          <w:bCs/>
        </w:rPr>
        <w:t>In quest’udienza si verificherà la stima dell’esperto e verrà nominato il delegato alla vendita, che provvederà alla vendita per conto e in nome del Tribunale. Tra l’udienza e il primo esperimento di vendita intercorrerà un periodo di ca. 3 – 4 mesi.</w:t>
      </w:r>
    </w:p>
    <w:p w14:paraId="35830827" w14:textId="77777777" w:rsidR="00B00838" w:rsidRPr="00C05017" w:rsidRDefault="00B00838" w:rsidP="00B00838">
      <w:pPr>
        <w:spacing w:line="240" w:lineRule="auto"/>
        <w:rPr>
          <w:bCs/>
        </w:rPr>
      </w:pPr>
    </w:p>
    <w:p w14:paraId="7EDC9FEC" w14:textId="77777777" w:rsidR="00B00838" w:rsidRPr="00C05017" w:rsidRDefault="00B00838" w:rsidP="00B00838">
      <w:pPr>
        <w:spacing w:line="240" w:lineRule="auto"/>
        <w:rPr>
          <w:bCs/>
        </w:rPr>
      </w:pPr>
      <w:r w:rsidRPr="00C05017">
        <w:rPr>
          <w:bCs/>
        </w:rPr>
        <w:t xml:space="preserve">L’esperto di stima procederà ad un sopralluogo, la cui data Le verrà comunicata con raccomandata. </w:t>
      </w:r>
      <w:proofErr w:type="gramStart"/>
      <w:r w:rsidRPr="00C05017">
        <w:rPr>
          <w:bCs/>
        </w:rPr>
        <w:t>In seguito</w:t>
      </w:r>
      <w:proofErr w:type="gramEnd"/>
      <w:r w:rsidRPr="00C05017">
        <w:rPr>
          <w:bCs/>
        </w:rPr>
        <w:t xml:space="preserve"> la relazione di stima verrà depositata in Tribunale.</w:t>
      </w:r>
    </w:p>
    <w:p w14:paraId="70F0262E" w14:textId="77777777" w:rsidR="00B00838" w:rsidRPr="00C05017" w:rsidRDefault="00B00838" w:rsidP="00B00838">
      <w:pPr>
        <w:spacing w:line="240" w:lineRule="auto"/>
        <w:rPr>
          <w:bCs/>
        </w:rPr>
      </w:pPr>
    </w:p>
    <w:p w14:paraId="47F59FE2" w14:textId="77777777" w:rsidR="00B00838" w:rsidRPr="00C05017" w:rsidRDefault="00B00838" w:rsidP="00B00838">
      <w:pPr>
        <w:spacing w:line="240" w:lineRule="auto"/>
        <w:rPr>
          <w:bCs/>
        </w:rPr>
      </w:pPr>
      <w:r w:rsidRPr="00C05017">
        <w:rPr>
          <w:bCs/>
        </w:rPr>
        <w:t xml:space="preserve">Fino alla vendita Lei di regola potrà continuare ad abitare l’immobile, a condizione che non </w:t>
      </w:r>
      <w:proofErr w:type="gramStart"/>
      <w:r w:rsidRPr="00C05017">
        <w:rPr>
          <w:bCs/>
        </w:rPr>
        <w:t>porrà in essere</w:t>
      </w:r>
      <w:proofErr w:type="gramEnd"/>
      <w:r w:rsidRPr="00C05017">
        <w:rPr>
          <w:bCs/>
        </w:rPr>
        <w:t xml:space="preserve"> alcun comportamento per ostacolare la procedura. </w:t>
      </w:r>
    </w:p>
    <w:p w14:paraId="35036D9B" w14:textId="77777777" w:rsidR="00B00838" w:rsidRPr="00C05017" w:rsidRDefault="00B00838" w:rsidP="00B00838">
      <w:pPr>
        <w:spacing w:line="240" w:lineRule="auto"/>
        <w:rPr>
          <w:bCs/>
        </w:rPr>
      </w:pPr>
      <w:r w:rsidRPr="00C05017">
        <w:rPr>
          <w:bCs/>
        </w:rPr>
        <w:t xml:space="preserve">In seguito al pignoramento Lei è divenuto mero “detentore” del bene, i canoni di locazione e in genere i frutti dell’immobile spettano alla procedura e verranno incassati dal custode. </w:t>
      </w:r>
    </w:p>
    <w:p w14:paraId="5F90983E" w14:textId="77777777" w:rsidR="00B00838" w:rsidRPr="00C05017" w:rsidRDefault="00B00838" w:rsidP="00B00838">
      <w:pPr>
        <w:spacing w:line="240" w:lineRule="auto"/>
        <w:rPr>
          <w:bCs/>
        </w:rPr>
      </w:pPr>
      <w:r w:rsidRPr="00C05017">
        <w:rPr>
          <w:bCs/>
        </w:rPr>
        <w:t>Lei è obbligato a fare eseguire il sopraluogo da parte dell’esperto di stima e del custode, anche per consentire visite da parte di terzi interessati all’acquisto, comunque accompagnati dal custode.</w:t>
      </w:r>
    </w:p>
    <w:p w14:paraId="492D608F" w14:textId="77777777" w:rsidR="00B00838" w:rsidRPr="00C05017" w:rsidRDefault="00B00838" w:rsidP="00B00838">
      <w:pPr>
        <w:spacing w:line="240" w:lineRule="auto"/>
        <w:rPr>
          <w:bCs/>
        </w:rPr>
      </w:pPr>
      <w:r w:rsidRPr="00C05017">
        <w:rPr>
          <w:bCs/>
        </w:rPr>
        <w:t>In caso di mancato rispetto di questi obblighi, il Giudice dell’esecuzione potrà emettere in ogni tempo l’ordine di liberazione dell’immobile, che potrà essere eseguito se del caso anche con l’ausilio della Forza Pubblica.</w:t>
      </w:r>
    </w:p>
    <w:p w14:paraId="6CDE2636" w14:textId="77777777" w:rsidR="00B00838" w:rsidRPr="00C05017" w:rsidRDefault="00B00838" w:rsidP="00B00838">
      <w:pPr>
        <w:spacing w:line="240" w:lineRule="auto"/>
        <w:rPr>
          <w:bCs/>
        </w:rPr>
      </w:pPr>
    </w:p>
    <w:p w14:paraId="216CE4C6" w14:textId="77777777" w:rsidR="00B00838" w:rsidRPr="00C05017" w:rsidRDefault="00B00838" w:rsidP="00B00838">
      <w:pPr>
        <w:spacing w:line="240" w:lineRule="auto"/>
        <w:rPr>
          <w:b/>
          <w:bCs/>
          <w:lang w:val="de-DE"/>
        </w:rPr>
      </w:pPr>
      <w:r w:rsidRPr="00C05017">
        <w:rPr>
          <w:b/>
          <w:bCs/>
          <w:lang w:val="de-DE"/>
        </w:rPr>
        <w:t>CHE COSA PUO</w:t>
      </w:r>
      <w:r>
        <w:rPr>
          <w:b/>
          <w:bCs/>
          <w:lang w:val="de-DE"/>
        </w:rPr>
        <w:t>‘</w:t>
      </w:r>
      <w:r w:rsidRPr="00C05017">
        <w:rPr>
          <w:b/>
          <w:bCs/>
          <w:lang w:val="de-DE"/>
        </w:rPr>
        <w:t xml:space="preserve"> FARE?</w:t>
      </w:r>
    </w:p>
    <w:p w14:paraId="69913CD8" w14:textId="77777777" w:rsidR="00B00838" w:rsidRPr="00C05017" w:rsidRDefault="00B00838" w:rsidP="00B00838">
      <w:pPr>
        <w:spacing w:line="240" w:lineRule="auto"/>
        <w:rPr>
          <w:b/>
          <w:bCs/>
          <w:lang w:val="de-DE"/>
        </w:rPr>
      </w:pPr>
    </w:p>
    <w:p w14:paraId="03D81E29" w14:textId="77777777" w:rsidR="00B00838" w:rsidRPr="00C05017" w:rsidRDefault="00B00838" w:rsidP="00B00838">
      <w:pPr>
        <w:numPr>
          <w:ilvl w:val="0"/>
          <w:numId w:val="1"/>
        </w:numPr>
        <w:spacing w:line="240" w:lineRule="auto"/>
        <w:ind w:left="426"/>
        <w:rPr>
          <w:bCs/>
        </w:rPr>
      </w:pPr>
      <w:r w:rsidRPr="00C05017">
        <w:rPr>
          <w:b/>
          <w:bCs/>
          <w:u w:val="single"/>
        </w:rPr>
        <w:t>Diritto d‘informazione</w:t>
      </w:r>
      <w:r w:rsidRPr="00C05017">
        <w:rPr>
          <w:bCs/>
        </w:rPr>
        <w:t>: Il custode giudiziario è obbligato ad informarla sul corso della procedura e sulle possibilità legali e pratiche per impedire la vendita forzata;</w:t>
      </w:r>
    </w:p>
    <w:p w14:paraId="1509CFC2" w14:textId="77777777" w:rsidR="00B00838" w:rsidRPr="00C05017" w:rsidRDefault="00B00838" w:rsidP="00B00838">
      <w:pPr>
        <w:spacing w:line="240" w:lineRule="auto"/>
        <w:ind w:left="426"/>
        <w:rPr>
          <w:bCs/>
        </w:rPr>
      </w:pPr>
    </w:p>
    <w:p w14:paraId="3473F62E" w14:textId="77777777" w:rsidR="00B00838" w:rsidRPr="00C05017" w:rsidRDefault="00B00838" w:rsidP="00B00838">
      <w:pPr>
        <w:numPr>
          <w:ilvl w:val="0"/>
          <w:numId w:val="1"/>
        </w:numPr>
        <w:spacing w:line="240" w:lineRule="auto"/>
        <w:ind w:left="426"/>
        <w:rPr>
          <w:bCs/>
        </w:rPr>
      </w:pPr>
      <w:r w:rsidRPr="00C05017">
        <w:rPr>
          <w:b/>
          <w:bCs/>
          <w:u w:val="single"/>
        </w:rPr>
        <w:t>Accordo di composizione della crisi o piano del consumatore</w:t>
      </w:r>
      <w:r w:rsidRPr="00C05017">
        <w:rPr>
          <w:bCs/>
        </w:rPr>
        <w:t>; si tratta di un piano elaborato dall’Organismo della composizione della crisi istituito presso la Camera di Commercio di Bolzano e sottoposto ai creditori.</w:t>
      </w:r>
    </w:p>
    <w:p w14:paraId="5FB81F19" w14:textId="77777777" w:rsidR="00B00838" w:rsidRPr="00C05017" w:rsidRDefault="00B00838" w:rsidP="00B00838">
      <w:pPr>
        <w:spacing w:line="240" w:lineRule="auto"/>
        <w:ind w:left="426"/>
        <w:rPr>
          <w:bCs/>
        </w:rPr>
      </w:pPr>
    </w:p>
    <w:p w14:paraId="358DDA80" w14:textId="77777777" w:rsidR="00B00838" w:rsidRPr="00C05017" w:rsidRDefault="00B00838" w:rsidP="00B00838">
      <w:pPr>
        <w:numPr>
          <w:ilvl w:val="0"/>
          <w:numId w:val="1"/>
        </w:numPr>
        <w:spacing w:line="240" w:lineRule="auto"/>
        <w:ind w:left="426"/>
      </w:pPr>
      <w:r w:rsidRPr="00C05017">
        <w:rPr>
          <w:b/>
          <w:bCs/>
          <w:u w:val="single"/>
        </w:rPr>
        <w:t>Conversione del pignoramento (art. 495 cpc)</w:t>
      </w:r>
      <w:r w:rsidRPr="00C05017">
        <w:t xml:space="preserve">: Se ha a disposizione la liquidità pari ad un SESTO delle pretese fatte valere nei suoi confronti e se ritiene di potere soddisfare il </w:t>
      </w:r>
      <w:r w:rsidRPr="00C05017">
        <w:lastRenderedPageBreak/>
        <w:t>residuo debito con pagamento in massimo 48 rate mensili, può depositare presso la cancelleria apposita istanza di conversione del pignoramento; è importante che Lei alleghi il SESTO cauzionale con assegno circolare e che indichi il numero delle rate, entro il quale potrà pagare il residuo, adducendo anche adeguate motivazioni (reddito disponibile, ad esempio); tenga conto che quest’istanza potrà essere presentata soltanto fino al momento in cui il Giudice disporrà la vendita del bene immobile; è consigliabile la presentazione dell’istanza il più velocemente possibile; consideri che nell’ambito della conversione il Giudice dovrà tenere conto anche delle spese di lite e procedura sinora occorse e gli interessi ancora a decorrere sino al termine della rateizzazione; più rapido sarà il deposito dell’istanza, più alta la possibilità di ridurre le spese di procedura (ad esempio spese di stima e custodia; spese di procedura, spese legali dei creditori);</w:t>
      </w:r>
    </w:p>
    <w:p w14:paraId="1E0420DE" w14:textId="77777777" w:rsidR="00B00838" w:rsidRPr="00C05017" w:rsidRDefault="00B00838" w:rsidP="00B00838">
      <w:pPr>
        <w:spacing w:line="240" w:lineRule="auto"/>
        <w:ind w:left="426"/>
        <w:rPr>
          <w:bCs/>
        </w:rPr>
      </w:pPr>
    </w:p>
    <w:p w14:paraId="1F6D9940" w14:textId="77777777" w:rsidR="00B00838" w:rsidRPr="00C05017" w:rsidRDefault="00B00838" w:rsidP="00B00838">
      <w:pPr>
        <w:numPr>
          <w:ilvl w:val="0"/>
          <w:numId w:val="1"/>
        </w:numPr>
        <w:spacing w:line="240" w:lineRule="auto"/>
        <w:ind w:left="426"/>
        <w:rPr>
          <w:bCs/>
        </w:rPr>
      </w:pPr>
      <w:r w:rsidRPr="00C05017">
        <w:rPr>
          <w:bCs/>
        </w:rPr>
        <w:t>Se può pagare solo una parte dei debiti, può tentare di accordarsi con tutti i creditori sulla remissione parziale del debito; di regola i creditori sono disposti ad esaminare serie proposte di pagamento parziale, accettando anche decurtazioni di credito; importante è che Lei coinvolga tutti i creditori dimostrando di proporre una seria trattativa. Consideri che deve trovare un accordo con tutti i creditori intervenuti nella procedura, perché in caso di disaccordo anche solo uno di loro ha il diritto di procedere con la vendita forzata;</w:t>
      </w:r>
    </w:p>
    <w:p w14:paraId="4A9CF35B" w14:textId="77777777" w:rsidR="00B00838" w:rsidRPr="00C05017" w:rsidRDefault="00B00838" w:rsidP="00B00838">
      <w:pPr>
        <w:spacing w:line="240" w:lineRule="auto"/>
        <w:ind w:left="426"/>
        <w:rPr>
          <w:bCs/>
        </w:rPr>
      </w:pPr>
    </w:p>
    <w:p w14:paraId="0230D25D" w14:textId="77777777" w:rsidR="00B00838" w:rsidRPr="00C05017" w:rsidRDefault="00B00838" w:rsidP="00B00838">
      <w:pPr>
        <w:numPr>
          <w:ilvl w:val="0"/>
          <w:numId w:val="1"/>
        </w:numPr>
        <w:spacing w:line="240" w:lineRule="auto"/>
        <w:ind w:left="426"/>
        <w:rPr>
          <w:bCs/>
        </w:rPr>
      </w:pPr>
      <w:r w:rsidRPr="00C05017">
        <w:rPr>
          <w:bCs/>
        </w:rPr>
        <w:t xml:space="preserve">Lei può anche tentare di </w:t>
      </w:r>
      <w:r w:rsidRPr="00C05017">
        <w:rPr>
          <w:b/>
          <w:bCs/>
          <w:u w:val="single"/>
        </w:rPr>
        <w:t>procedere alla vendita privata dell’immobile</w:t>
      </w:r>
      <w:r w:rsidRPr="00C05017">
        <w:rPr>
          <w:bCs/>
        </w:rPr>
        <w:t>, per soddisfare con il prezzo ricavato i creditori e per evitare in questo modo una possibile diminuzione di valore del bene collegato al ribasso connesso alle aste giudiziarie; consideri che devono essere contattati dal Notaio tutti i creditori perché questi contestualmente al pagamento devono rinunciare alla procedura esecutiva affinché il Giudice dell’esecuzione possa disporre l’estinzione della procedura e la cancellazione del pignoramento;</w:t>
      </w:r>
    </w:p>
    <w:p w14:paraId="2602E745" w14:textId="77777777" w:rsidR="00B00838" w:rsidRPr="00C05017" w:rsidRDefault="00B00838" w:rsidP="00B00838">
      <w:pPr>
        <w:spacing w:line="240" w:lineRule="auto"/>
        <w:ind w:left="426"/>
        <w:rPr>
          <w:bCs/>
        </w:rPr>
      </w:pPr>
    </w:p>
    <w:p w14:paraId="586EFF5C" w14:textId="77777777" w:rsidR="00B00838" w:rsidRDefault="00B00838" w:rsidP="00B00838">
      <w:pPr>
        <w:numPr>
          <w:ilvl w:val="0"/>
          <w:numId w:val="1"/>
        </w:numPr>
        <w:spacing w:line="240" w:lineRule="auto"/>
        <w:ind w:left="426"/>
        <w:rPr>
          <w:bCs/>
        </w:rPr>
      </w:pPr>
      <w:r w:rsidRPr="00C05017">
        <w:rPr>
          <w:bCs/>
        </w:rPr>
        <w:t xml:space="preserve">È possibile </w:t>
      </w:r>
      <w:r>
        <w:rPr>
          <w:bCs/>
        </w:rPr>
        <w:t xml:space="preserve">presentare istanza per </w:t>
      </w:r>
      <w:r w:rsidRPr="00C05017">
        <w:rPr>
          <w:bCs/>
        </w:rPr>
        <w:t xml:space="preserve">la </w:t>
      </w:r>
      <w:r w:rsidRPr="00C05017">
        <w:rPr>
          <w:b/>
          <w:u w:val="single"/>
        </w:rPr>
        <w:t>vendita diretta dell’immobile</w:t>
      </w:r>
      <w:r w:rsidRPr="00C05017">
        <w:rPr>
          <w:b/>
        </w:rPr>
        <w:t xml:space="preserve"> </w:t>
      </w:r>
      <w:r w:rsidRPr="00C05017">
        <w:rPr>
          <w:bCs/>
        </w:rPr>
        <w:t>ad un prezzo non inferiore al valore indicato nella relazione di stimato,</w:t>
      </w:r>
      <w:r w:rsidRPr="00C05017">
        <w:rPr>
          <w:b/>
        </w:rPr>
        <w:t xml:space="preserve"> depositando un’offerta irrevocabile per 120 giorni e</w:t>
      </w:r>
      <w:r>
        <w:rPr>
          <w:b/>
        </w:rPr>
        <w:t>d</w:t>
      </w:r>
      <w:r w:rsidRPr="00C05017">
        <w:rPr>
          <w:b/>
        </w:rPr>
        <w:t xml:space="preserve"> una cauzione </w:t>
      </w:r>
      <w:r>
        <w:rPr>
          <w:b/>
        </w:rPr>
        <w:t xml:space="preserve">non inferiore </w:t>
      </w:r>
      <w:r w:rsidRPr="00C05017">
        <w:rPr>
          <w:b/>
        </w:rPr>
        <w:t>al 10% del prezzo offerto</w:t>
      </w:r>
      <w:r>
        <w:rPr>
          <w:b/>
        </w:rPr>
        <w:t xml:space="preserve"> sino a 10 giorni prima dell’udienza ex art. 569 c.p.c.</w:t>
      </w:r>
      <w:r w:rsidRPr="00C05017">
        <w:rPr>
          <w:bCs/>
        </w:rPr>
        <w:t>; l’istanza e l’offerta</w:t>
      </w:r>
      <w:r>
        <w:rPr>
          <w:bCs/>
        </w:rPr>
        <w:t xml:space="preserve"> vanno notificate al creditore procedente, ai creditori intervenuti ed ai creditori iscritti entro 5 giorni prima dell’udienza;</w:t>
      </w:r>
    </w:p>
    <w:p w14:paraId="35474D3B" w14:textId="77777777" w:rsidR="00B00838" w:rsidRPr="00C05017" w:rsidRDefault="00B00838" w:rsidP="00B00838">
      <w:pPr>
        <w:spacing w:line="240" w:lineRule="auto"/>
        <w:rPr>
          <w:bCs/>
        </w:rPr>
      </w:pPr>
    </w:p>
    <w:p w14:paraId="0B6A9DFD" w14:textId="77777777" w:rsidR="00B00838" w:rsidRPr="00C05017" w:rsidRDefault="00B00838" w:rsidP="00B00838">
      <w:pPr>
        <w:numPr>
          <w:ilvl w:val="0"/>
          <w:numId w:val="1"/>
        </w:numPr>
        <w:spacing w:line="240" w:lineRule="auto"/>
        <w:ind w:left="426"/>
        <w:rPr>
          <w:bCs/>
        </w:rPr>
      </w:pPr>
      <w:r w:rsidRPr="00C05017">
        <w:rPr>
          <w:bCs/>
        </w:rPr>
        <w:t>La procedura esecutiva può essere sospesa per la durata massima di 24 mesi ai sensi dell’art. 624bis cpc su accordi dei creditori e del debitore, per consentire in questo periodo un rientro concordato dall’indebitamento senza necessità di procedere alla vendita forzata dell’immobile;</w:t>
      </w:r>
    </w:p>
    <w:p w14:paraId="143BA650" w14:textId="77777777" w:rsidR="00B00838" w:rsidRPr="00C05017" w:rsidRDefault="00B00838" w:rsidP="00B00838">
      <w:pPr>
        <w:spacing w:line="240" w:lineRule="auto"/>
        <w:ind w:left="426"/>
        <w:rPr>
          <w:bCs/>
        </w:rPr>
      </w:pPr>
    </w:p>
    <w:p w14:paraId="4F6815C4" w14:textId="77777777" w:rsidR="00B00838" w:rsidRPr="00C05017" w:rsidRDefault="00B00838" w:rsidP="00B00838">
      <w:pPr>
        <w:numPr>
          <w:ilvl w:val="0"/>
          <w:numId w:val="1"/>
        </w:numPr>
        <w:spacing w:line="240" w:lineRule="auto"/>
        <w:ind w:left="426"/>
        <w:rPr>
          <w:bCs/>
        </w:rPr>
      </w:pPr>
      <w:r w:rsidRPr="00C05017">
        <w:rPr>
          <w:bCs/>
        </w:rPr>
        <w:t>È possibile che nel corso del procedimento intervengano altri creditori; non esiti a contattare il custode giudiziario per tenersi informato sullo stato della procedura, anche con riferimento al numero e identità dei creditori nonché all’ammontare delle rispettive pretese.</w:t>
      </w:r>
    </w:p>
    <w:p w14:paraId="6717DDB6" w14:textId="77777777" w:rsidR="00B00838" w:rsidRPr="00C05017" w:rsidRDefault="00B00838" w:rsidP="00B00838">
      <w:pPr>
        <w:spacing w:line="240" w:lineRule="auto"/>
        <w:ind w:left="708"/>
        <w:jc w:val="left"/>
        <w:rPr>
          <w:bCs/>
        </w:rPr>
      </w:pPr>
    </w:p>
    <w:p w14:paraId="19A18355" w14:textId="77777777" w:rsidR="00B00838" w:rsidRPr="00C05017" w:rsidRDefault="00B00838" w:rsidP="00B00838">
      <w:pPr>
        <w:spacing w:line="240" w:lineRule="auto"/>
        <w:rPr>
          <w:b/>
          <w:bCs/>
        </w:rPr>
      </w:pPr>
      <w:r w:rsidRPr="00C05017">
        <w:rPr>
          <w:b/>
          <w:bCs/>
        </w:rPr>
        <w:t>AVVERTENZA SULLA ELEZIONE DI DOMICILIO</w:t>
      </w:r>
    </w:p>
    <w:p w14:paraId="64382327" w14:textId="77777777" w:rsidR="00B00838" w:rsidRPr="00C05017" w:rsidRDefault="00B00838" w:rsidP="00B00838">
      <w:pPr>
        <w:spacing w:line="240" w:lineRule="auto"/>
        <w:rPr>
          <w:bCs/>
        </w:rPr>
      </w:pPr>
    </w:p>
    <w:p w14:paraId="58A96FC0" w14:textId="77777777" w:rsidR="00B00838" w:rsidRPr="00C05017" w:rsidRDefault="00B00838" w:rsidP="00B00838">
      <w:pPr>
        <w:numPr>
          <w:ilvl w:val="0"/>
          <w:numId w:val="1"/>
        </w:numPr>
        <w:spacing w:line="240" w:lineRule="auto"/>
        <w:ind w:left="426"/>
        <w:rPr>
          <w:bCs/>
        </w:rPr>
      </w:pPr>
      <w:r w:rsidRPr="00C05017">
        <w:rPr>
          <w:bCs/>
        </w:rPr>
        <w:t>Per il caso che non abbia ancora scelto un domicilio in uno dei comuni del circondario del Tribunale di Bolzano, consideri che tutte le notifiche successive a Lei dirette verranno effettuate presso la cancelleria del Tribunale, con il serio rischio che Lei non acquisirà conoscenza effettiva del corso della procedura; è pertanto consigliabile la scelta di un domicilio in un comune del circondario di questo Tribunale (ad esempio presso la propria residenza, se situata nel circondario); il custode giudiziario Le sarà d’aiuto per questo adempimento.</w:t>
      </w:r>
    </w:p>
    <w:p w14:paraId="7730F7C2" w14:textId="77777777" w:rsidR="00B00838" w:rsidRPr="00C05017" w:rsidRDefault="00B00838" w:rsidP="00B00838">
      <w:pPr>
        <w:spacing w:line="240" w:lineRule="auto"/>
        <w:ind w:left="720"/>
        <w:rPr>
          <w:bCs/>
        </w:rPr>
      </w:pPr>
    </w:p>
    <w:p w14:paraId="2C9DB39B" w14:textId="77777777" w:rsidR="00B00838" w:rsidRPr="00C05017" w:rsidRDefault="00B00838" w:rsidP="00B00838">
      <w:pPr>
        <w:spacing w:line="240" w:lineRule="auto"/>
        <w:rPr>
          <w:b/>
          <w:bCs/>
        </w:rPr>
      </w:pPr>
      <w:r w:rsidRPr="00C05017">
        <w:rPr>
          <w:b/>
          <w:bCs/>
        </w:rPr>
        <w:t>OPPOSIZIONE ALL’ESECUZIONE E AGLI ATTI ESECUTIVI</w:t>
      </w:r>
    </w:p>
    <w:p w14:paraId="39000AF7" w14:textId="77777777" w:rsidR="00B00838" w:rsidRPr="00C05017" w:rsidRDefault="00B00838" w:rsidP="00B00838">
      <w:pPr>
        <w:spacing w:line="240" w:lineRule="auto"/>
        <w:rPr>
          <w:bCs/>
        </w:rPr>
      </w:pPr>
    </w:p>
    <w:p w14:paraId="51B16E69" w14:textId="77777777" w:rsidR="00B00838" w:rsidRPr="00C05017" w:rsidRDefault="00B00838" w:rsidP="00B00838">
      <w:pPr>
        <w:numPr>
          <w:ilvl w:val="0"/>
          <w:numId w:val="1"/>
        </w:numPr>
        <w:spacing w:line="240" w:lineRule="auto"/>
        <w:ind w:left="426"/>
        <w:rPr>
          <w:bCs/>
        </w:rPr>
      </w:pPr>
      <w:r w:rsidRPr="00C05017">
        <w:rPr>
          <w:bCs/>
        </w:rPr>
        <w:t>Se vuole opporre motivi alla pignorabilità dei beni o contestare il diritto dei creditori a procedere all’esecuzione, ricordi che l’opposizione all’esecuzione potrà essere proposta, con assistenza legale, soltanto fino al momento della pronuncia dell’ordinanza di vendita, se fondata su motivi antecedenti;</w:t>
      </w:r>
    </w:p>
    <w:p w14:paraId="1EE59354" w14:textId="77777777" w:rsidR="00B00838" w:rsidRPr="00C05017" w:rsidRDefault="00B00838" w:rsidP="00B00838">
      <w:pPr>
        <w:spacing w:line="240" w:lineRule="auto"/>
        <w:ind w:left="426"/>
        <w:rPr>
          <w:bCs/>
        </w:rPr>
      </w:pPr>
    </w:p>
    <w:p w14:paraId="6851C78B" w14:textId="77777777" w:rsidR="00B00838" w:rsidRPr="00C05017" w:rsidRDefault="00B00838" w:rsidP="00B00838">
      <w:pPr>
        <w:numPr>
          <w:ilvl w:val="0"/>
          <w:numId w:val="1"/>
        </w:numPr>
        <w:spacing w:line="240" w:lineRule="auto"/>
        <w:ind w:left="426"/>
        <w:rPr>
          <w:bCs/>
        </w:rPr>
      </w:pPr>
      <w:r w:rsidRPr="00C05017">
        <w:rPr>
          <w:bCs/>
        </w:rPr>
        <w:t xml:space="preserve">L’opposizione agli atti esecutivi (con cui si fanno valere irregolarità procedurali) deve essere proposta, sempre con l’assistenza legale obbligatoria, entro stretti termini temporali (art. 617 </w:t>
      </w:r>
      <w:proofErr w:type="spellStart"/>
      <w:r w:rsidRPr="00C05017">
        <w:rPr>
          <w:bCs/>
        </w:rPr>
        <w:t>c.p.c</w:t>
      </w:r>
      <w:proofErr w:type="spellEnd"/>
      <w:r w:rsidRPr="00C05017">
        <w:rPr>
          <w:bCs/>
        </w:rPr>
        <w:t>).</w:t>
      </w:r>
    </w:p>
    <w:p w14:paraId="24610B05" w14:textId="77777777" w:rsidR="00B00838" w:rsidRPr="00C05017" w:rsidRDefault="00B00838" w:rsidP="00B00838">
      <w:pPr>
        <w:spacing w:line="240" w:lineRule="auto"/>
        <w:rPr>
          <w:bCs/>
        </w:rPr>
      </w:pPr>
    </w:p>
    <w:p w14:paraId="39F08B65" w14:textId="77777777" w:rsidR="00B00838" w:rsidRPr="00BF4734" w:rsidRDefault="00B00838" w:rsidP="00B00838">
      <w:pPr>
        <w:spacing w:line="240" w:lineRule="auto"/>
        <w:rPr>
          <w:b/>
          <w:bCs/>
        </w:rPr>
      </w:pPr>
      <w:r w:rsidRPr="00BF4734">
        <w:rPr>
          <w:b/>
          <w:bCs/>
        </w:rPr>
        <w:t>I COMPITI DEL CUSTODE GIUDIZIARIO</w:t>
      </w:r>
    </w:p>
    <w:p w14:paraId="5C206D98" w14:textId="77777777" w:rsidR="00B00838" w:rsidRPr="00BF4734" w:rsidRDefault="00B00838" w:rsidP="00B00838">
      <w:pPr>
        <w:spacing w:line="240" w:lineRule="auto"/>
        <w:rPr>
          <w:bCs/>
        </w:rPr>
      </w:pPr>
    </w:p>
    <w:p w14:paraId="63193A22" w14:textId="77777777" w:rsidR="00B00838" w:rsidRPr="00C05017" w:rsidRDefault="00B00838" w:rsidP="00B00838">
      <w:pPr>
        <w:numPr>
          <w:ilvl w:val="0"/>
          <w:numId w:val="1"/>
        </w:numPr>
        <w:spacing w:line="240" w:lineRule="auto"/>
        <w:ind w:left="426"/>
        <w:rPr>
          <w:bCs/>
        </w:rPr>
      </w:pPr>
      <w:r w:rsidRPr="00C05017">
        <w:rPr>
          <w:bCs/>
        </w:rPr>
        <w:t>Un elenco dettagliato dei compiti affidati dal Giudice dell’esecuzione al custode giudiziario è contenuto nel provvedimento di nomina notificato e di cui comunque una copia Le viene consegnata insieme alla presente informativa;</w:t>
      </w:r>
    </w:p>
    <w:p w14:paraId="59D802FE" w14:textId="77777777" w:rsidR="00B00838" w:rsidRPr="00C05017" w:rsidRDefault="00B00838" w:rsidP="00B00838">
      <w:pPr>
        <w:spacing w:line="240" w:lineRule="auto"/>
        <w:ind w:left="426"/>
        <w:rPr>
          <w:bCs/>
        </w:rPr>
      </w:pPr>
    </w:p>
    <w:p w14:paraId="4EF79F8B" w14:textId="77777777" w:rsidR="00B00838" w:rsidRPr="00C05017" w:rsidRDefault="00B00838" w:rsidP="00B00838">
      <w:pPr>
        <w:numPr>
          <w:ilvl w:val="0"/>
          <w:numId w:val="1"/>
        </w:numPr>
        <w:spacing w:line="240" w:lineRule="auto"/>
        <w:ind w:left="426"/>
        <w:rPr>
          <w:b/>
          <w:bCs/>
          <w:i/>
          <w:u w:val="single"/>
        </w:rPr>
      </w:pPr>
      <w:r w:rsidRPr="00C05017">
        <w:rPr>
          <w:bCs/>
        </w:rPr>
        <w:t xml:space="preserve">L’occupante dell’immobile, sia esso il debitore, un familiare convivente o un conduttore deve consentire l’accesso da parte dell’esperto di stima e del custode giudiziario, previo preannuncio, anche per la visita dell’immobile da parte di terzi interessati all’acquisto; </w:t>
      </w:r>
      <w:r w:rsidRPr="00C05017">
        <w:rPr>
          <w:b/>
          <w:bCs/>
          <w:i/>
          <w:u w:val="single"/>
        </w:rPr>
        <w:t>qualsiasi comportamento di ostacolo alla procedura e la mancata collaborazione con il custode possono comportare l’emissione, in qualsiasi momento, dell’ordine di liberazione da parte del Giudice dell’esecuzione (art. 560 cpc);</w:t>
      </w:r>
    </w:p>
    <w:p w14:paraId="0CB06619" w14:textId="77777777" w:rsidR="00B00838" w:rsidRPr="00C05017" w:rsidRDefault="00B00838" w:rsidP="00B00838">
      <w:pPr>
        <w:spacing w:line="240" w:lineRule="auto"/>
        <w:ind w:left="426"/>
        <w:rPr>
          <w:bCs/>
        </w:rPr>
      </w:pPr>
    </w:p>
    <w:p w14:paraId="66499550" w14:textId="77777777" w:rsidR="00B00838" w:rsidRPr="00C05017" w:rsidRDefault="00B00838" w:rsidP="00B00838">
      <w:pPr>
        <w:numPr>
          <w:ilvl w:val="0"/>
          <w:numId w:val="1"/>
        </w:numPr>
        <w:spacing w:line="240" w:lineRule="auto"/>
        <w:ind w:left="426"/>
        <w:rPr>
          <w:bCs/>
        </w:rPr>
      </w:pPr>
      <w:r w:rsidRPr="00C05017">
        <w:rPr>
          <w:bCs/>
        </w:rPr>
        <w:t>I canoni di locazione e in genere i frutti del bene vengono incassati dal custode; l’occupante/debitore non ne può più disporre;</w:t>
      </w:r>
    </w:p>
    <w:p w14:paraId="2FF1FBCD" w14:textId="77777777" w:rsidR="00B00838" w:rsidRPr="00C05017" w:rsidRDefault="00B00838" w:rsidP="00B00838">
      <w:pPr>
        <w:spacing w:line="240" w:lineRule="auto"/>
        <w:ind w:left="426"/>
        <w:rPr>
          <w:bCs/>
        </w:rPr>
      </w:pPr>
    </w:p>
    <w:p w14:paraId="7155A3DD" w14:textId="77777777" w:rsidR="00B00838" w:rsidRPr="00C05017" w:rsidRDefault="00B00838" w:rsidP="00B00838">
      <w:pPr>
        <w:numPr>
          <w:ilvl w:val="0"/>
          <w:numId w:val="1"/>
        </w:numPr>
        <w:spacing w:line="240" w:lineRule="auto"/>
        <w:ind w:left="426"/>
        <w:rPr>
          <w:bCs/>
        </w:rPr>
      </w:pPr>
      <w:r w:rsidRPr="00C05017">
        <w:rPr>
          <w:bCs/>
        </w:rPr>
        <w:t>Il debitore continua ad essere obbligato al pagamento delle spese condominiali.</w:t>
      </w:r>
    </w:p>
    <w:p w14:paraId="7D7C3E8E" w14:textId="77777777" w:rsidR="00B00838" w:rsidRPr="00C05017" w:rsidRDefault="00B00838" w:rsidP="00B00838">
      <w:pPr>
        <w:spacing w:line="240" w:lineRule="auto"/>
        <w:rPr>
          <w:bCs/>
        </w:rPr>
      </w:pPr>
    </w:p>
    <w:p w14:paraId="2278D5BC" w14:textId="77777777" w:rsidR="00B00838" w:rsidRPr="00C05017" w:rsidRDefault="00B00838" w:rsidP="00B00838">
      <w:pPr>
        <w:spacing w:line="240" w:lineRule="auto"/>
        <w:rPr>
          <w:b/>
          <w:bCs/>
          <w:lang w:val="de-DE"/>
        </w:rPr>
      </w:pPr>
      <w:r w:rsidRPr="00C05017">
        <w:rPr>
          <w:b/>
          <w:bCs/>
          <w:lang w:val="de-DE"/>
        </w:rPr>
        <w:t>AVVERTENZA PER I COMPROPRIETARI</w:t>
      </w:r>
    </w:p>
    <w:p w14:paraId="10AC426D" w14:textId="77777777" w:rsidR="00B00838" w:rsidRPr="00C05017" w:rsidRDefault="00B00838" w:rsidP="00B00838">
      <w:pPr>
        <w:spacing w:line="240" w:lineRule="auto"/>
        <w:rPr>
          <w:bCs/>
          <w:lang w:val="de-DE"/>
        </w:rPr>
      </w:pPr>
    </w:p>
    <w:p w14:paraId="3B7CFAC2" w14:textId="77777777" w:rsidR="00B00838" w:rsidRPr="00C05017" w:rsidRDefault="00B00838" w:rsidP="00B00838">
      <w:pPr>
        <w:numPr>
          <w:ilvl w:val="0"/>
          <w:numId w:val="1"/>
        </w:numPr>
        <w:spacing w:line="240" w:lineRule="auto"/>
        <w:ind w:left="426"/>
        <w:rPr>
          <w:bCs/>
        </w:rPr>
      </w:pPr>
      <w:r w:rsidRPr="00C05017">
        <w:rPr>
          <w:bCs/>
        </w:rPr>
        <w:t>Nel caso in cui oggetto della procedura sia una quota indivisa di un immobile e i restanti comproprietari non siano debitori, questi, per evitare la vendita forzata dell’intero bene, se questo non è comodamente divisibile in natura secondo le singole quote di comproprietà, potranno richiedere l’attribuzione della quota spettante al debitore, anche all’udienza ex art. 569 cpc, previo pagamento del prezzo di stima. Informazioni possono essere richieste al custode giudiziario.</w:t>
      </w:r>
    </w:p>
    <w:p w14:paraId="44ACAFEE" w14:textId="77777777" w:rsidR="00B00838" w:rsidRPr="00C05017" w:rsidRDefault="00B00838" w:rsidP="00B00838">
      <w:pPr>
        <w:spacing w:line="240" w:lineRule="auto"/>
        <w:ind w:left="708"/>
        <w:jc w:val="left"/>
        <w:rPr>
          <w:bCs/>
        </w:rPr>
      </w:pPr>
    </w:p>
    <w:p w14:paraId="2FE613EE" w14:textId="77777777" w:rsidR="00B00838" w:rsidRPr="00C05017" w:rsidRDefault="00B00838" w:rsidP="00B00838">
      <w:pPr>
        <w:spacing w:line="240" w:lineRule="auto"/>
        <w:jc w:val="center"/>
        <w:rPr>
          <w:bCs/>
        </w:rPr>
      </w:pPr>
      <w:r w:rsidRPr="00C05017">
        <w:rPr>
          <w:bCs/>
        </w:rPr>
        <w:t xml:space="preserve">(es </w:t>
      </w:r>
      <w:proofErr w:type="spellStart"/>
      <w:r w:rsidRPr="00C05017">
        <w:rPr>
          <w:bCs/>
        </w:rPr>
        <w:t>folgt</w:t>
      </w:r>
      <w:proofErr w:type="spellEnd"/>
      <w:r w:rsidRPr="00C05017">
        <w:rPr>
          <w:bCs/>
        </w:rPr>
        <w:t xml:space="preserve"> </w:t>
      </w:r>
      <w:proofErr w:type="spellStart"/>
      <w:r w:rsidRPr="00C05017">
        <w:rPr>
          <w:bCs/>
        </w:rPr>
        <w:t>deutsche</w:t>
      </w:r>
      <w:proofErr w:type="spellEnd"/>
      <w:r w:rsidRPr="00C05017">
        <w:rPr>
          <w:bCs/>
        </w:rPr>
        <w:t xml:space="preserve"> </w:t>
      </w:r>
      <w:proofErr w:type="spellStart"/>
      <w:r w:rsidRPr="00C05017">
        <w:rPr>
          <w:bCs/>
        </w:rPr>
        <w:t>Fassung</w:t>
      </w:r>
      <w:proofErr w:type="spellEnd"/>
      <w:r w:rsidRPr="00C05017">
        <w:rPr>
          <w:bCs/>
        </w:rPr>
        <w:t>)</w:t>
      </w:r>
    </w:p>
    <w:p w14:paraId="28975C77" w14:textId="77777777" w:rsidR="00B00838" w:rsidRPr="00C05017" w:rsidRDefault="00B00838" w:rsidP="00B00838">
      <w:pPr>
        <w:spacing w:line="240" w:lineRule="auto"/>
        <w:jc w:val="center"/>
        <w:rPr>
          <w:bCs/>
        </w:rPr>
      </w:pPr>
      <w:r w:rsidRPr="00C05017">
        <w:rPr>
          <w:bCs/>
        </w:rPr>
        <w:t>*</w:t>
      </w:r>
    </w:p>
    <w:p w14:paraId="51C31440" w14:textId="77777777" w:rsidR="00B00838" w:rsidRPr="00C05017" w:rsidRDefault="00B00838" w:rsidP="00B00838">
      <w:pPr>
        <w:spacing w:line="240" w:lineRule="auto"/>
        <w:jc w:val="center"/>
        <w:rPr>
          <w:b/>
          <w:lang w:val="de-DE"/>
        </w:rPr>
      </w:pPr>
      <w:r w:rsidRPr="00C05017">
        <w:rPr>
          <w:b/>
          <w:lang w:val="de-DE"/>
        </w:rPr>
        <w:t>LANDESGERICHT BOZEN</w:t>
      </w:r>
    </w:p>
    <w:p w14:paraId="43ECBEFB" w14:textId="77777777" w:rsidR="00B00838" w:rsidRPr="00C05017" w:rsidRDefault="00B00838" w:rsidP="00B00838">
      <w:pPr>
        <w:spacing w:line="240" w:lineRule="auto"/>
        <w:jc w:val="center"/>
        <w:rPr>
          <w:b/>
          <w:lang w:val="de-DE"/>
        </w:rPr>
      </w:pPr>
      <w:r w:rsidRPr="00C05017">
        <w:rPr>
          <w:b/>
          <w:lang w:val="de-DE"/>
        </w:rPr>
        <w:t>INFORMATION FÜR DEN SCHULDNER/DIE SCHULDNERIN</w:t>
      </w:r>
    </w:p>
    <w:p w14:paraId="6C6773F4" w14:textId="77777777" w:rsidR="00B00838" w:rsidRDefault="00B00838" w:rsidP="00B00838">
      <w:pPr>
        <w:spacing w:line="240" w:lineRule="auto"/>
        <w:jc w:val="center"/>
        <w:rPr>
          <w:b/>
          <w:caps/>
          <w:lang w:val="de-DE"/>
        </w:rPr>
      </w:pPr>
    </w:p>
    <w:p w14:paraId="57D85080" w14:textId="40DE5E2A" w:rsidR="00B00838" w:rsidRPr="00C05017" w:rsidRDefault="00B00838" w:rsidP="00B00838">
      <w:pPr>
        <w:spacing w:line="240" w:lineRule="auto"/>
        <w:jc w:val="center"/>
        <w:rPr>
          <w:b/>
          <w:caps/>
          <w:lang w:val="de-DE"/>
        </w:rPr>
      </w:pPr>
      <w:r>
        <w:rPr>
          <w:b/>
          <w:caps/>
          <w:lang w:val="de-DE"/>
        </w:rPr>
        <w:t>NACHNAHME UND NAME DES SCHULDNERS _________</w:t>
      </w:r>
    </w:p>
    <w:p w14:paraId="209517E4" w14:textId="77777777" w:rsidR="00B00838" w:rsidRPr="00C05017" w:rsidRDefault="00B00838" w:rsidP="00B00838">
      <w:pPr>
        <w:spacing w:line="240" w:lineRule="auto"/>
        <w:jc w:val="center"/>
        <w:rPr>
          <w:b/>
          <w:lang w:val="de-DE"/>
        </w:rPr>
      </w:pPr>
    </w:p>
    <w:p w14:paraId="12C2540E" w14:textId="77777777" w:rsidR="00B00838" w:rsidRPr="00C05017" w:rsidRDefault="00B00838" w:rsidP="00B00838">
      <w:pPr>
        <w:spacing w:line="240" w:lineRule="auto"/>
        <w:rPr>
          <w:bCs/>
          <w:lang w:val="de-DE"/>
        </w:rPr>
      </w:pPr>
    </w:p>
    <w:p w14:paraId="441F68D7" w14:textId="4672D250" w:rsidR="00B00838" w:rsidRPr="00C05017" w:rsidRDefault="00B00838" w:rsidP="00B00838">
      <w:pPr>
        <w:spacing w:line="240" w:lineRule="auto"/>
        <w:rPr>
          <w:bCs/>
          <w:lang w:val="de-DE"/>
        </w:rPr>
      </w:pPr>
      <w:r w:rsidRPr="00C05017">
        <w:rPr>
          <w:bCs/>
          <w:lang w:val="de-DE"/>
        </w:rPr>
        <w:t xml:space="preserve">Ihre Gläubiger haben die in ihrem Eigentum befindlichen Liegenschaften gepfändet, um ihre Forderungen durch die Zwangsversteigerung zu befriedigen. Das entsprechende Verfahren ist </w:t>
      </w:r>
      <w:r w:rsidRPr="00C05017">
        <w:rPr>
          <w:bCs/>
          <w:lang w:val="de-DE"/>
        </w:rPr>
        <w:lastRenderedPageBreak/>
        <w:t xml:space="preserve">unter der Nr. </w:t>
      </w:r>
      <w:r>
        <w:rPr>
          <w:b/>
          <w:bCs/>
          <w:lang w:val="de-DE"/>
        </w:rPr>
        <w:t>_____</w:t>
      </w:r>
      <w:r w:rsidRPr="00C05017">
        <w:rPr>
          <w:b/>
          <w:bCs/>
          <w:lang w:val="de-DE"/>
        </w:rPr>
        <w:t xml:space="preserve"> /</w:t>
      </w:r>
      <w:r>
        <w:rPr>
          <w:b/>
          <w:bCs/>
          <w:lang w:val="de-DE"/>
        </w:rPr>
        <w:t xml:space="preserve"> _____ </w:t>
      </w:r>
      <w:r w:rsidRPr="00C05017">
        <w:rPr>
          <w:bCs/>
          <w:lang w:val="de-DE"/>
        </w:rPr>
        <w:t xml:space="preserve">am Landesgericht Bozen, Vollstreckungen, Richter Dr. </w:t>
      </w:r>
      <w:r>
        <w:rPr>
          <w:bCs/>
          <w:lang w:val="de-DE"/>
        </w:rPr>
        <w:t>_____________</w:t>
      </w:r>
      <w:r w:rsidRPr="00C05017">
        <w:rPr>
          <w:bCs/>
          <w:lang w:val="de-DE"/>
        </w:rPr>
        <w:t xml:space="preserve"> eingeschrieben.</w:t>
      </w:r>
    </w:p>
    <w:p w14:paraId="0405CC16" w14:textId="77777777" w:rsidR="00B00838" w:rsidRPr="00C05017" w:rsidRDefault="00B00838" w:rsidP="00B00838">
      <w:pPr>
        <w:spacing w:line="240" w:lineRule="auto"/>
        <w:rPr>
          <w:bCs/>
          <w:lang w:val="de-DE"/>
        </w:rPr>
      </w:pPr>
    </w:p>
    <w:p w14:paraId="6D732282" w14:textId="77777777" w:rsidR="00B00838" w:rsidRPr="00C05017" w:rsidRDefault="00B00838" w:rsidP="00B00838">
      <w:pPr>
        <w:spacing w:line="240" w:lineRule="auto"/>
        <w:rPr>
          <w:bCs/>
          <w:lang w:val="de-DE"/>
        </w:rPr>
      </w:pPr>
    </w:p>
    <w:p w14:paraId="74FFD01B" w14:textId="77777777" w:rsidR="00B00838" w:rsidRPr="00C05017" w:rsidRDefault="00B00838" w:rsidP="00B00838">
      <w:pPr>
        <w:spacing w:line="240" w:lineRule="auto"/>
        <w:rPr>
          <w:b/>
          <w:bCs/>
          <w:lang w:val="de-DE"/>
        </w:rPr>
      </w:pPr>
      <w:r w:rsidRPr="00C05017">
        <w:rPr>
          <w:b/>
          <w:bCs/>
          <w:lang w:val="de-DE"/>
        </w:rPr>
        <w:t>WAS GESCHIEHT NUN?</w:t>
      </w:r>
    </w:p>
    <w:p w14:paraId="14DF97D1" w14:textId="77777777" w:rsidR="00B00838" w:rsidRPr="00C05017" w:rsidRDefault="00B00838" w:rsidP="00B00838">
      <w:pPr>
        <w:spacing w:line="240" w:lineRule="auto"/>
        <w:rPr>
          <w:bCs/>
          <w:lang w:val="de-DE"/>
        </w:rPr>
      </w:pPr>
    </w:p>
    <w:p w14:paraId="60CFF814" w14:textId="77777777" w:rsidR="00B00838" w:rsidRPr="00C05017" w:rsidRDefault="00B00838" w:rsidP="00B00838">
      <w:pPr>
        <w:spacing w:line="240" w:lineRule="auto"/>
        <w:rPr>
          <w:bCs/>
          <w:lang w:val="de-DE"/>
        </w:rPr>
      </w:pPr>
      <w:r w:rsidRPr="00C05017">
        <w:rPr>
          <w:bCs/>
          <w:lang w:val="de-DE"/>
        </w:rPr>
        <w:t xml:space="preserve">Der Vollstreckungsrichter hat bereits den gerichtlichen Schätzer Dr. ____________ zur Schätzung ihrer Liegenschaften und den gerichtlichen Verwahrer Dr. ___________ ernannt. </w:t>
      </w:r>
    </w:p>
    <w:p w14:paraId="256CF83A" w14:textId="77777777" w:rsidR="00B00838" w:rsidRPr="00C05017" w:rsidRDefault="00B00838" w:rsidP="00B00838">
      <w:pPr>
        <w:spacing w:line="240" w:lineRule="auto"/>
        <w:rPr>
          <w:bCs/>
          <w:lang w:val="de-DE"/>
        </w:rPr>
      </w:pPr>
    </w:p>
    <w:p w14:paraId="607B7E31" w14:textId="1292718E" w:rsidR="00B00838" w:rsidRPr="00C05017" w:rsidRDefault="00B00838" w:rsidP="00B00838">
      <w:pPr>
        <w:spacing w:line="240" w:lineRule="auto"/>
        <w:rPr>
          <w:bCs/>
          <w:lang w:val="de-DE"/>
        </w:rPr>
      </w:pPr>
      <w:r w:rsidRPr="00C05017">
        <w:rPr>
          <w:bCs/>
          <w:lang w:val="de-DE"/>
        </w:rPr>
        <w:t xml:space="preserve">Er hat auch bereits die Verhandlung für die Ermächtigung zum </w:t>
      </w:r>
      <w:r w:rsidRPr="00C05017">
        <w:rPr>
          <w:b/>
          <w:bCs/>
          <w:lang w:val="de-DE"/>
        </w:rPr>
        <w:t xml:space="preserve">Verkauf der Liegenschaften auf den </w:t>
      </w:r>
      <w:r>
        <w:rPr>
          <w:b/>
          <w:bCs/>
          <w:lang w:val="de-DE"/>
        </w:rPr>
        <w:t xml:space="preserve">__/__/____ </w:t>
      </w:r>
      <w:r w:rsidRPr="00C05017">
        <w:rPr>
          <w:b/>
          <w:bCs/>
          <w:lang w:val="de-DE"/>
        </w:rPr>
        <w:t xml:space="preserve">um </w:t>
      </w:r>
      <w:r>
        <w:rPr>
          <w:b/>
          <w:bCs/>
          <w:lang w:val="de-DE"/>
        </w:rPr>
        <w:t>_</w:t>
      </w:r>
      <w:proofErr w:type="gramStart"/>
      <w:r>
        <w:rPr>
          <w:b/>
          <w:bCs/>
          <w:lang w:val="de-DE"/>
        </w:rPr>
        <w:t>_:_</w:t>
      </w:r>
      <w:proofErr w:type="gramEnd"/>
      <w:r>
        <w:rPr>
          <w:b/>
          <w:bCs/>
          <w:lang w:val="de-DE"/>
        </w:rPr>
        <w:t xml:space="preserve">_ </w:t>
      </w:r>
      <w:r w:rsidRPr="00C05017">
        <w:rPr>
          <w:b/>
          <w:bCs/>
          <w:lang w:val="de-DE"/>
        </w:rPr>
        <w:t>Uhr</w:t>
      </w:r>
      <w:r w:rsidRPr="00C05017">
        <w:rPr>
          <w:bCs/>
          <w:lang w:val="de-DE"/>
        </w:rPr>
        <w:t xml:space="preserve"> festgelegt. In dieser Verhandlung wird die Schätzung der Liegenschaft überprüft und der Verkaufsbeauftragte ernannt werden, der im Auftrag des Gerichts den Verkauf vornehmen wird. Zwischen Verhandlung und erstem Verkaufsversuch vergehen ca.3 – 4 Monate.  </w:t>
      </w:r>
    </w:p>
    <w:p w14:paraId="7CA515AF" w14:textId="77777777" w:rsidR="00B00838" w:rsidRPr="00C05017" w:rsidRDefault="00B00838" w:rsidP="00B00838">
      <w:pPr>
        <w:spacing w:line="240" w:lineRule="auto"/>
        <w:rPr>
          <w:bCs/>
          <w:lang w:val="de-DE"/>
        </w:rPr>
      </w:pPr>
    </w:p>
    <w:p w14:paraId="643DCC63" w14:textId="77777777" w:rsidR="00B00838" w:rsidRPr="00C05017" w:rsidRDefault="00B00838" w:rsidP="00B00838">
      <w:pPr>
        <w:spacing w:line="240" w:lineRule="auto"/>
        <w:rPr>
          <w:bCs/>
          <w:lang w:val="de-DE"/>
        </w:rPr>
      </w:pPr>
      <w:r w:rsidRPr="00C05017">
        <w:rPr>
          <w:bCs/>
          <w:lang w:val="de-DE"/>
        </w:rPr>
        <w:t>Der Schätzer wird einen Lokalaugenschein vornehmen, der Ihnen mit Einschreiben mitgeteilt wird. In der Folge wird er seine Schätzung bei Gericht hinterlegen.</w:t>
      </w:r>
    </w:p>
    <w:p w14:paraId="31D6EEDF" w14:textId="77777777" w:rsidR="00B00838" w:rsidRPr="00C05017" w:rsidRDefault="00B00838" w:rsidP="00B00838">
      <w:pPr>
        <w:spacing w:line="240" w:lineRule="auto"/>
        <w:rPr>
          <w:bCs/>
          <w:lang w:val="de-DE"/>
        </w:rPr>
      </w:pPr>
    </w:p>
    <w:p w14:paraId="1D96B2FC" w14:textId="77777777" w:rsidR="00B00838" w:rsidRPr="00C05017" w:rsidRDefault="00B00838" w:rsidP="00B00838">
      <w:pPr>
        <w:spacing w:line="240" w:lineRule="auto"/>
        <w:rPr>
          <w:bCs/>
          <w:lang w:val="de-DE"/>
        </w:rPr>
      </w:pPr>
      <w:r w:rsidRPr="00C05017">
        <w:rPr>
          <w:bCs/>
          <w:lang w:val="de-DE"/>
        </w:rPr>
        <w:t>Bis zum Verkauf können Sie die Liegenschaft in der Regel weiterhin bewohnen/nutzen, unter der Bedingung, dass sie keine Obstruktion betreiben. Sie sind durch die Pfändung nur mehr „</w:t>
      </w:r>
      <w:proofErr w:type="spellStart"/>
      <w:r w:rsidRPr="00C05017">
        <w:rPr>
          <w:bCs/>
          <w:lang w:val="de-DE"/>
        </w:rPr>
        <w:t>Innehaber</w:t>
      </w:r>
      <w:proofErr w:type="spellEnd"/>
      <w:r w:rsidRPr="00C05017">
        <w:rPr>
          <w:bCs/>
          <w:lang w:val="de-DE"/>
        </w:rPr>
        <w:t>“ der Liegenschaft, die Früchte (Mieten, z. B.) sind dem Verwahrer zu übergeben und werden von diesem eingezogen. Sie sind verpflichtet, den Lokalaugenschein durch den gerichtlichen Schätzer oder durch den Verwahrer zu erdulden so wie auch Dritten Verkaufsinteressierten, welche in Begleitung des Verwahrers die Liegenschaft besichtigen wollen, Zutritt zur Liegenschaft zu gewähren.</w:t>
      </w:r>
    </w:p>
    <w:p w14:paraId="395D3C72" w14:textId="77777777" w:rsidR="00B00838" w:rsidRPr="00C05017" w:rsidRDefault="00B00838" w:rsidP="00B00838">
      <w:pPr>
        <w:spacing w:line="240" w:lineRule="auto"/>
        <w:rPr>
          <w:bCs/>
          <w:lang w:val="de-DE"/>
        </w:rPr>
      </w:pPr>
      <w:r w:rsidRPr="00C05017">
        <w:rPr>
          <w:bCs/>
          <w:lang w:val="de-DE"/>
        </w:rPr>
        <w:t>Sollten Sie diesen Verpflichtungen nicht nachkommen, kann der Vollstreckungsrichter jederzeit die Räumung der Liegenschaft anordnen, die auch mittels der Polizeikräfte zwangsdurchgesetzt werden kann.</w:t>
      </w:r>
    </w:p>
    <w:p w14:paraId="48E4C585" w14:textId="77777777" w:rsidR="00B00838" w:rsidRPr="00C05017" w:rsidRDefault="00B00838" w:rsidP="00B00838">
      <w:pPr>
        <w:spacing w:line="240" w:lineRule="auto"/>
        <w:rPr>
          <w:bCs/>
          <w:lang w:val="de-DE"/>
        </w:rPr>
      </w:pPr>
    </w:p>
    <w:p w14:paraId="0B7A4C92" w14:textId="77777777" w:rsidR="00B00838" w:rsidRPr="00C05017" w:rsidRDefault="00B00838" w:rsidP="00B00838">
      <w:pPr>
        <w:spacing w:line="240" w:lineRule="auto"/>
        <w:rPr>
          <w:bCs/>
          <w:lang w:val="de-DE"/>
        </w:rPr>
      </w:pPr>
    </w:p>
    <w:p w14:paraId="6DD83AED" w14:textId="77777777" w:rsidR="00B00838" w:rsidRPr="00C05017" w:rsidRDefault="00B00838" w:rsidP="00B00838">
      <w:pPr>
        <w:spacing w:line="240" w:lineRule="auto"/>
        <w:rPr>
          <w:b/>
          <w:bCs/>
          <w:lang w:val="de-DE"/>
        </w:rPr>
      </w:pPr>
      <w:r w:rsidRPr="00C05017">
        <w:rPr>
          <w:b/>
          <w:bCs/>
          <w:lang w:val="de-DE"/>
        </w:rPr>
        <w:t>WAS KÖNNEN SIE TUN?</w:t>
      </w:r>
    </w:p>
    <w:p w14:paraId="1B5997A7" w14:textId="77777777" w:rsidR="00B00838" w:rsidRPr="00C05017" w:rsidRDefault="00B00838" w:rsidP="00B00838">
      <w:pPr>
        <w:spacing w:line="240" w:lineRule="auto"/>
        <w:ind w:left="720"/>
        <w:rPr>
          <w:bCs/>
          <w:lang w:val="de-DE"/>
        </w:rPr>
      </w:pPr>
    </w:p>
    <w:p w14:paraId="571B9764" w14:textId="77777777" w:rsidR="00B00838" w:rsidRPr="00C05017" w:rsidRDefault="00B00838" w:rsidP="00B00838">
      <w:pPr>
        <w:numPr>
          <w:ilvl w:val="0"/>
          <w:numId w:val="1"/>
        </w:numPr>
        <w:spacing w:line="240" w:lineRule="auto"/>
        <w:ind w:left="426"/>
        <w:rPr>
          <w:bCs/>
          <w:lang w:val="de-DE"/>
        </w:rPr>
      </w:pPr>
      <w:r w:rsidRPr="00C05017">
        <w:rPr>
          <w:b/>
          <w:bCs/>
          <w:u w:val="single"/>
          <w:lang w:val="de-DE"/>
        </w:rPr>
        <w:t>Informationsrecht:</w:t>
      </w:r>
      <w:r w:rsidRPr="00C05017">
        <w:rPr>
          <w:bCs/>
          <w:lang w:val="de-DE"/>
        </w:rPr>
        <w:t xml:space="preserve"> Der gerichtliche Verwahrer ist verpflichtet, Sie über den Stand des Verfahrens und über die rechtlichen und praktischen Möglichkeiten, den Verkauf der Liegenschaften abzuwenden, zu informieren;</w:t>
      </w:r>
    </w:p>
    <w:p w14:paraId="588BBA3B" w14:textId="77777777" w:rsidR="00B00838" w:rsidRPr="00C05017" w:rsidRDefault="00B00838" w:rsidP="00B00838">
      <w:pPr>
        <w:spacing w:line="240" w:lineRule="auto"/>
        <w:ind w:left="426"/>
        <w:rPr>
          <w:bCs/>
          <w:lang w:val="de-DE"/>
        </w:rPr>
      </w:pPr>
    </w:p>
    <w:p w14:paraId="037460A6" w14:textId="77777777" w:rsidR="00B00838" w:rsidRPr="00C05017" w:rsidRDefault="00B00838" w:rsidP="00B00838">
      <w:pPr>
        <w:numPr>
          <w:ilvl w:val="0"/>
          <w:numId w:val="1"/>
        </w:numPr>
        <w:spacing w:line="240" w:lineRule="auto"/>
        <w:ind w:left="426"/>
        <w:rPr>
          <w:bCs/>
          <w:lang w:val="de-DE"/>
        </w:rPr>
      </w:pPr>
      <w:r w:rsidRPr="00C05017">
        <w:rPr>
          <w:b/>
          <w:bCs/>
          <w:u w:val="single"/>
          <w:lang w:val="de-DE"/>
        </w:rPr>
        <w:t>Entschuldung mittels Gläubigerausgleich oder sogenanntem „Programm des Konsumenten“</w:t>
      </w:r>
      <w:r w:rsidRPr="00C05017">
        <w:rPr>
          <w:bCs/>
          <w:lang w:val="de-DE"/>
        </w:rPr>
        <w:t>; dabei handelt es sich um einen Entschuldungsplan, der vom bei der Handelskammer Bozen eingerichteten Organismus ausgearbeitet und den Gläubigern vorgelegt wird; um dieses Rechtsmittel zu nutzen, müssen Sie sich allerdings an einen Rechtsbeistand wenden;</w:t>
      </w:r>
    </w:p>
    <w:p w14:paraId="22AC7368" w14:textId="77777777" w:rsidR="00B00838" w:rsidRPr="00C05017" w:rsidRDefault="00B00838" w:rsidP="00B00838">
      <w:pPr>
        <w:spacing w:line="240" w:lineRule="auto"/>
        <w:ind w:left="426"/>
        <w:rPr>
          <w:bCs/>
          <w:lang w:val="de-DE"/>
        </w:rPr>
      </w:pPr>
    </w:p>
    <w:p w14:paraId="4CD431F9" w14:textId="77777777" w:rsidR="00B00838" w:rsidRPr="00C05017" w:rsidRDefault="00B00838" w:rsidP="00B00838">
      <w:pPr>
        <w:numPr>
          <w:ilvl w:val="0"/>
          <w:numId w:val="1"/>
        </w:numPr>
        <w:spacing w:line="240" w:lineRule="auto"/>
        <w:ind w:left="426"/>
        <w:rPr>
          <w:lang w:val="de-DE"/>
        </w:rPr>
      </w:pPr>
      <w:r w:rsidRPr="00C05017">
        <w:rPr>
          <w:b/>
          <w:bCs/>
          <w:u w:val="single"/>
          <w:lang w:val="de-DE"/>
        </w:rPr>
        <w:t>Umwandlung der Pfändung (Artikel 495 ZPO):</w:t>
      </w:r>
      <w:r w:rsidRPr="00C05017">
        <w:rPr>
          <w:lang w:val="de-DE"/>
        </w:rPr>
        <w:t xml:space="preserve"> Wenn Sie ein Sechstel der gegen Sie vorgebrachten Forderungen durch liquide Mittel abdecken können und zugleich die Voraussetzung haben, die restlichen Forderungen in maximal 48 Monatsraten zu tilgen, können Sie den Umwandlungsantrag der Pfändung bei Gericht hinterlegen; wichtig ist, dass Sie dem Antrag einen Zirkularscheck über ein </w:t>
      </w:r>
      <w:r w:rsidRPr="00C05017">
        <w:rPr>
          <w:caps/>
          <w:lang w:val="de-DE"/>
        </w:rPr>
        <w:t>Sechstel</w:t>
      </w:r>
      <w:r w:rsidRPr="00C05017">
        <w:rPr>
          <w:lang w:val="de-DE"/>
        </w:rPr>
        <w:t xml:space="preserve"> der gegen Sie gerichteten Forderungen beilegen und angeben, in wie vielen Monatsraten Sie die Schulden tilgen können; beachten Sie, dass dieser Antrag nur bis zu dem Moment gestellt werden kann, in dem der Vollstreckungsrichter den Verkauf anordnet; es ist ratsam, den Antrag so schnell </w:t>
      </w:r>
      <w:r w:rsidRPr="00C05017">
        <w:rPr>
          <w:lang w:val="de-DE"/>
        </w:rPr>
        <w:lastRenderedPageBreak/>
        <w:t xml:space="preserve">wie möglich in der Gerichtskanzlei zu hinterlegen; bedenken Sie, dass im Rahmen der Umwandlung vom Richter auch die bisher anwachsenden Verfahrenskosten und die noch </w:t>
      </w:r>
      <w:proofErr w:type="spellStart"/>
      <w:r w:rsidRPr="00C05017">
        <w:rPr>
          <w:lang w:val="de-DE"/>
        </w:rPr>
        <w:t>anreifenden</w:t>
      </w:r>
      <w:proofErr w:type="spellEnd"/>
      <w:r w:rsidRPr="00C05017">
        <w:rPr>
          <w:lang w:val="de-DE"/>
        </w:rPr>
        <w:t xml:space="preserve"> Zinsen zu berücksichtigen sind. Je schneller der Antrag eingereicht wird, desto höher sind die Möglichkeiten, Kosten zu senken (z. B. Schätz- und </w:t>
      </w:r>
      <w:proofErr w:type="spellStart"/>
      <w:r w:rsidRPr="00C05017">
        <w:rPr>
          <w:lang w:val="de-DE"/>
        </w:rPr>
        <w:t>Verwahrerkosten</w:t>
      </w:r>
      <w:proofErr w:type="spellEnd"/>
      <w:r w:rsidRPr="00C05017">
        <w:rPr>
          <w:lang w:val="de-DE"/>
        </w:rPr>
        <w:t>, Verfahrenskosten, Anwaltskosten der Gläubiger);</w:t>
      </w:r>
    </w:p>
    <w:p w14:paraId="038E0B75" w14:textId="77777777" w:rsidR="00B00838" w:rsidRPr="00C05017" w:rsidRDefault="00B00838" w:rsidP="00B00838">
      <w:pPr>
        <w:spacing w:line="240" w:lineRule="auto"/>
        <w:ind w:left="426"/>
        <w:rPr>
          <w:bCs/>
          <w:lang w:val="de-DE"/>
        </w:rPr>
      </w:pPr>
    </w:p>
    <w:p w14:paraId="7B5A2D7D" w14:textId="77777777" w:rsidR="00B00838" w:rsidRPr="00C05017" w:rsidRDefault="00B00838" w:rsidP="00B00838">
      <w:pPr>
        <w:numPr>
          <w:ilvl w:val="0"/>
          <w:numId w:val="1"/>
        </w:numPr>
        <w:spacing w:line="240" w:lineRule="auto"/>
        <w:ind w:left="426"/>
        <w:rPr>
          <w:bCs/>
          <w:lang w:val="de-DE"/>
        </w:rPr>
      </w:pPr>
      <w:r w:rsidRPr="00C05017">
        <w:rPr>
          <w:bCs/>
          <w:lang w:val="de-DE"/>
        </w:rPr>
        <w:t>Wenn Sie nur einen Teil der Schulden bezahlen können, können Sie versuchen, mit allen Gläubigern ein Abkommen auszuhandeln; in der Regel sind die Gläubiger durchaus gewillt, bei einem seriösen Angebot Abzüge gegen Zahlung von Teilbeträgen innerhalb kurzer Fristen in Kauf zu nehmen; bitte beachten Sie, dass Sie mit allen am Verfahren beteiligten Gläubigern eine Einigung finden müssen, da auch ein einziger Gläubiger, der die Voraussetzungen hat, das Verfahren weiter betreiben kann;</w:t>
      </w:r>
    </w:p>
    <w:p w14:paraId="4D901822" w14:textId="77777777" w:rsidR="00B00838" w:rsidRPr="00C05017" w:rsidRDefault="00B00838" w:rsidP="00B00838">
      <w:pPr>
        <w:spacing w:line="240" w:lineRule="auto"/>
        <w:ind w:left="426"/>
        <w:rPr>
          <w:bCs/>
          <w:lang w:val="de-DE"/>
        </w:rPr>
      </w:pPr>
    </w:p>
    <w:p w14:paraId="2BFAB6C8" w14:textId="77777777" w:rsidR="00B00838" w:rsidRPr="00C05017" w:rsidRDefault="00B00838" w:rsidP="00B00838">
      <w:pPr>
        <w:numPr>
          <w:ilvl w:val="0"/>
          <w:numId w:val="1"/>
        </w:numPr>
        <w:spacing w:line="240" w:lineRule="auto"/>
        <w:ind w:left="426"/>
        <w:rPr>
          <w:bCs/>
          <w:lang w:val="de-DE"/>
        </w:rPr>
      </w:pPr>
      <w:r w:rsidRPr="00C05017">
        <w:rPr>
          <w:bCs/>
          <w:lang w:val="de-DE"/>
        </w:rPr>
        <w:t xml:space="preserve">Sie können auch versuchen, </w:t>
      </w:r>
      <w:r w:rsidRPr="00C05017">
        <w:rPr>
          <w:b/>
          <w:bCs/>
          <w:u w:val="single"/>
          <w:lang w:val="de-DE"/>
        </w:rPr>
        <w:t>die Liegenschaft privat zu verkaufen</w:t>
      </w:r>
      <w:r w:rsidRPr="00C05017">
        <w:rPr>
          <w:bCs/>
          <w:lang w:val="de-DE"/>
        </w:rPr>
        <w:t>, um mit dem Erlös die Gläubiger zu befriedigen und so einen möglichen Wertverlust durch die mit den gerichtlichen Versteigerungen vorgesehenen Preisabschläge zu vermeiden; beachten Sie, dass alle Gläubiger durch den beauftragten Notar kontaktiert werden, da diese bei Erhalt des Geldes auch auf das Vollstreckungsverfahren verzichten müssen, damit der Vollstreckungsrichter die Löschung des Vollstreckungsverfahren und der Pfändung verfügen kann;</w:t>
      </w:r>
    </w:p>
    <w:p w14:paraId="4C42D5BF" w14:textId="77777777" w:rsidR="00B00838" w:rsidRPr="00C05017" w:rsidRDefault="00B00838" w:rsidP="00B00838">
      <w:pPr>
        <w:spacing w:line="240" w:lineRule="auto"/>
        <w:ind w:left="426"/>
        <w:rPr>
          <w:bCs/>
          <w:lang w:val="de-DE"/>
        </w:rPr>
      </w:pPr>
    </w:p>
    <w:p w14:paraId="3B0ED7FB" w14:textId="77777777" w:rsidR="00B00838" w:rsidRDefault="00B00838" w:rsidP="00B00838">
      <w:pPr>
        <w:numPr>
          <w:ilvl w:val="0"/>
          <w:numId w:val="1"/>
        </w:numPr>
        <w:spacing w:line="240" w:lineRule="auto"/>
        <w:ind w:left="425" w:hanging="357"/>
        <w:rPr>
          <w:bCs/>
          <w:lang w:val="de-DE"/>
        </w:rPr>
      </w:pPr>
      <w:r w:rsidRPr="00C05017">
        <w:rPr>
          <w:bCs/>
          <w:lang w:val="de-DE"/>
        </w:rPr>
        <w:t xml:space="preserve">Es besteht die Möglichkeit, den </w:t>
      </w:r>
      <w:r w:rsidRPr="00C05017">
        <w:rPr>
          <w:b/>
          <w:u w:val="single"/>
          <w:lang w:val="de-DE"/>
        </w:rPr>
        <w:t>direkten Verkauf der Immobilie</w:t>
      </w:r>
      <w:r w:rsidRPr="00C05017">
        <w:rPr>
          <w:bCs/>
          <w:lang w:val="de-DE"/>
        </w:rPr>
        <w:t xml:space="preserve"> zu einem Preis zu beantragen, </w:t>
      </w:r>
      <w:r>
        <w:rPr>
          <w:bCs/>
          <w:lang w:val="de-DE"/>
        </w:rPr>
        <w:t>welch</w:t>
      </w:r>
      <w:r w:rsidRPr="00C05017">
        <w:rPr>
          <w:bCs/>
          <w:lang w:val="de-DE"/>
        </w:rPr>
        <w:t xml:space="preserve">er nicht unter dem im Schätzungsgutachten angegebenen Wert liegt, indem ein </w:t>
      </w:r>
      <w:r w:rsidRPr="00C05017">
        <w:rPr>
          <w:b/>
          <w:lang w:val="de-DE"/>
        </w:rPr>
        <w:t xml:space="preserve">unwiderrufliches Angebot mit einer Laufzeit von 120 Tagen und eine Anzahlung von mindestens 10% des angebotenen Preises bis 10 Tage vor der Verhandlung gemäß Artikel 569 der </w:t>
      </w:r>
      <w:r>
        <w:rPr>
          <w:b/>
          <w:lang w:val="de-DE"/>
        </w:rPr>
        <w:t xml:space="preserve">ZPO </w:t>
      </w:r>
      <w:r w:rsidRPr="00C05017">
        <w:rPr>
          <w:bCs/>
          <w:lang w:val="de-DE"/>
        </w:rPr>
        <w:t xml:space="preserve">eingereicht wird; der Antrag und das Angebot müssen </w:t>
      </w:r>
      <w:r>
        <w:rPr>
          <w:bCs/>
          <w:lang w:val="de-DE"/>
        </w:rPr>
        <w:t xml:space="preserve">dem betreibenden Gläubiger, </w:t>
      </w:r>
      <w:r w:rsidRPr="00C05017">
        <w:rPr>
          <w:bCs/>
          <w:lang w:val="de-DE"/>
        </w:rPr>
        <w:t xml:space="preserve">den </w:t>
      </w:r>
      <w:r>
        <w:rPr>
          <w:bCs/>
          <w:lang w:val="de-DE"/>
        </w:rPr>
        <w:t>beigetretenen</w:t>
      </w:r>
      <w:r w:rsidRPr="00C05017">
        <w:rPr>
          <w:bCs/>
          <w:lang w:val="de-DE"/>
        </w:rPr>
        <w:t xml:space="preserve"> Gläubigern und den eingetragenen Gläubigern innerhalb von 5 Tagen </w:t>
      </w:r>
      <w:r>
        <w:rPr>
          <w:bCs/>
          <w:lang w:val="de-DE"/>
        </w:rPr>
        <w:t xml:space="preserve">vor der Verhandlung zugestellt </w:t>
      </w:r>
      <w:r w:rsidRPr="00C05017">
        <w:rPr>
          <w:bCs/>
          <w:lang w:val="de-DE"/>
        </w:rPr>
        <w:t>werden;</w:t>
      </w:r>
    </w:p>
    <w:p w14:paraId="4380789F" w14:textId="77777777" w:rsidR="00B00838" w:rsidRDefault="00B00838" w:rsidP="00B00838">
      <w:pPr>
        <w:pStyle w:val="Paragrafoelenco"/>
        <w:spacing w:line="240" w:lineRule="auto"/>
        <w:rPr>
          <w:bCs/>
          <w:lang w:val="de-DE"/>
        </w:rPr>
      </w:pPr>
    </w:p>
    <w:p w14:paraId="32A04DB2" w14:textId="77777777" w:rsidR="00B00838" w:rsidRPr="00C05017" w:rsidRDefault="00B00838" w:rsidP="00B00838">
      <w:pPr>
        <w:numPr>
          <w:ilvl w:val="0"/>
          <w:numId w:val="1"/>
        </w:numPr>
        <w:spacing w:line="240" w:lineRule="auto"/>
        <w:ind w:left="425" w:hanging="357"/>
        <w:rPr>
          <w:bCs/>
          <w:lang w:val="de-DE"/>
        </w:rPr>
      </w:pPr>
      <w:r w:rsidRPr="00C05017">
        <w:rPr>
          <w:bCs/>
          <w:lang w:val="de-DE"/>
        </w:rPr>
        <w:t>Das Vollstreckungsverfahren kann gemäß Artikel 624bis ZPO für die maximale und einmalige Dauer von 24 Monaten im Einvernehmen der Gläubiger und des Schuldners ausgesetzt werden, um in dieser Zeit eine Schuldentilgung ohne Verkauf der Liegenschaft vorzunehmen;</w:t>
      </w:r>
    </w:p>
    <w:p w14:paraId="4AD168A6" w14:textId="77777777" w:rsidR="00B00838" w:rsidRPr="00C05017" w:rsidRDefault="00B00838" w:rsidP="00B00838">
      <w:pPr>
        <w:spacing w:line="240" w:lineRule="auto"/>
        <w:ind w:left="426"/>
        <w:rPr>
          <w:bCs/>
          <w:lang w:val="de-DE"/>
        </w:rPr>
      </w:pPr>
    </w:p>
    <w:p w14:paraId="5EA890FA" w14:textId="77777777" w:rsidR="00B00838" w:rsidRPr="00C05017" w:rsidRDefault="00B00838" w:rsidP="00B00838">
      <w:pPr>
        <w:numPr>
          <w:ilvl w:val="0"/>
          <w:numId w:val="1"/>
        </w:numPr>
        <w:spacing w:line="240" w:lineRule="auto"/>
        <w:ind w:left="426"/>
        <w:rPr>
          <w:bCs/>
          <w:lang w:val="de-DE"/>
        </w:rPr>
      </w:pPr>
      <w:r w:rsidRPr="00C05017">
        <w:rPr>
          <w:bCs/>
          <w:lang w:val="de-DE"/>
        </w:rPr>
        <w:t>Es ist möglich, dass im Laufe des Verfahrens weitere Gläubiger in das Verfahren eintreten können; beachten Sie, dass Sie durch den gerichtlichen Verwahrer den jeweiligen Stand des Verfahrens auch hinsichtlich der Anzahl der Gläubiger und der Höhe der jeweiligen Forderungen in Erfahrung bringen können.</w:t>
      </w:r>
    </w:p>
    <w:p w14:paraId="03CEBD83" w14:textId="77777777" w:rsidR="00B00838" w:rsidRPr="00C05017" w:rsidRDefault="00B00838" w:rsidP="00B00838">
      <w:pPr>
        <w:spacing w:line="240" w:lineRule="auto"/>
        <w:ind w:left="708"/>
        <w:jc w:val="left"/>
        <w:rPr>
          <w:bCs/>
          <w:lang w:val="de-DE"/>
        </w:rPr>
      </w:pPr>
    </w:p>
    <w:p w14:paraId="2D48F347" w14:textId="77777777" w:rsidR="00B00838" w:rsidRPr="00C05017" w:rsidRDefault="00B00838" w:rsidP="00B00838">
      <w:pPr>
        <w:spacing w:line="240" w:lineRule="auto"/>
        <w:ind w:left="708"/>
        <w:jc w:val="left"/>
        <w:rPr>
          <w:bCs/>
          <w:lang w:val="de-DE"/>
        </w:rPr>
      </w:pPr>
    </w:p>
    <w:p w14:paraId="62A9B678" w14:textId="77777777" w:rsidR="00B00838" w:rsidRPr="00C05017" w:rsidRDefault="00B00838" w:rsidP="00B00838">
      <w:pPr>
        <w:spacing w:line="240" w:lineRule="auto"/>
        <w:rPr>
          <w:b/>
          <w:bCs/>
          <w:lang w:val="de-DE"/>
        </w:rPr>
      </w:pPr>
      <w:r w:rsidRPr="00C05017">
        <w:rPr>
          <w:b/>
          <w:bCs/>
          <w:lang w:val="de-DE"/>
        </w:rPr>
        <w:t>HINWEIS ZUR DOMIZILSERWÄHLUNG</w:t>
      </w:r>
    </w:p>
    <w:p w14:paraId="23CA04F8" w14:textId="77777777" w:rsidR="00B00838" w:rsidRPr="00C05017" w:rsidRDefault="00B00838" w:rsidP="00B00838">
      <w:pPr>
        <w:spacing w:line="240" w:lineRule="auto"/>
        <w:rPr>
          <w:bCs/>
          <w:lang w:val="de-DE"/>
        </w:rPr>
      </w:pPr>
    </w:p>
    <w:p w14:paraId="182D5CBD" w14:textId="77777777" w:rsidR="00B00838" w:rsidRPr="00C05017" w:rsidRDefault="00B00838" w:rsidP="00B00838">
      <w:pPr>
        <w:numPr>
          <w:ilvl w:val="0"/>
          <w:numId w:val="1"/>
        </w:numPr>
        <w:spacing w:line="240" w:lineRule="auto"/>
        <w:ind w:left="426"/>
        <w:rPr>
          <w:bCs/>
          <w:lang w:val="de-DE"/>
        </w:rPr>
      </w:pPr>
      <w:r w:rsidRPr="00C05017">
        <w:rPr>
          <w:bCs/>
          <w:lang w:val="de-DE"/>
        </w:rPr>
        <w:t>Sollten Sie noch kein Domizil in einer Gemeinde des Landesgerichtsprengels Bozen erwählt haben, beachten Sie, dass alle weiteren Zustellungen an Sie in der Gerichtskanzlei Bozen vorgenommen werden und Sie auf diese Weise möglicherweise keine wirkliche Kenntnis des Verfahrenstandes erlangen: Es ist daher ratsam, ein Zustellungsdomizil in einer Gemeinde dieses Gerichtssprengels (z. B. an ihrem Wohnsitz, wenn sich dieser im Gerichtsprengel Bozen befindet) zu erwählen; der gerichtliche Verwahrer ist Ihnen dabei behilflich.</w:t>
      </w:r>
    </w:p>
    <w:p w14:paraId="1F4B6C72" w14:textId="77777777" w:rsidR="00B00838" w:rsidRPr="00C05017" w:rsidRDefault="00B00838" w:rsidP="00B00838">
      <w:pPr>
        <w:spacing w:line="240" w:lineRule="auto"/>
        <w:rPr>
          <w:bCs/>
          <w:lang w:val="de-DE"/>
        </w:rPr>
      </w:pPr>
    </w:p>
    <w:p w14:paraId="2B8C0438" w14:textId="77777777" w:rsidR="00B00838" w:rsidRPr="00C05017" w:rsidRDefault="00B00838" w:rsidP="00B00838">
      <w:pPr>
        <w:spacing w:line="240" w:lineRule="auto"/>
        <w:rPr>
          <w:bCs/>
          <w:lang w:val="de-DE"/>
        </w:rPr>
      </w:pPr>
    </w:p>
    <w:p w14:paraId="358A91AA" w14:textId="77777777" w:rsidR="00B00838" w:rsidRPr="00C05017" w:rsidRDefault="00B00838" w:rsidP="00B00838">
      <w:pPr>
        <w:spacing w:line="240" w:lineRule="auto"/>
        <w:rPr>
          <w:b/>
          <w:bCs/>
          <w:lang w:val="de-DE"/>
        </w:rPr>
      </w:pPr>
      <w:r w:rsidRPr="00C05017">
        <w:rPr>
          <w:b/>
          <w:bCs/>
          <w:lang w:val="de-DE"/>
        </w:rPr>
        <w:t>WIDERSPRUCH GEGEN DIE VOLLSTRECKUNG UND DIE VOLLSTRECKUNGSHANDLUNGEN</w:t>
      </w:r>
    </w:p>
    <w:p w14:paraId="2002FEE0" w14:textId="77777777" w:rsidR="00B00838" w:rsidRPr="00C05017" w:rsidRDefault="00B00838" w:rsidP="00B00838">
      <w:pPr>
        <w:spacing w:line="240" w:lineRule="auto"/>
        <w:rPr>
          <w:bCs/>
          <w:lang w:val="de-DE"/>
        </w:rPr>
      </w:pPr>
    </w:p>
    <w:p w14:paraId="2DF8A23B" w14:textId="77777777" w:rsidR="00B00838" w:rsidRPr="00C05017" w:rsidRDefault="00B00838" w:rsidP="00B00838">
      <w:pPr>
        <w:numPr>
          <w:ilvl w:val="0"/>
          <w:numId w:val="1"/>
        </w:numPr>
        <w:spacing w:line="240" w:lineRule="auto"/>
        <w:ind w:left="426"/>
        <w:rPr>
          <w:bCs/>
          <w:lang w:val="de-DE"/>
        </w:rPr>
      </w:pPr>
      <w:r w:rsidRPr="00C05017">
        <w:rPr>
          <w:bCs/>
          <w:lang w:val="de-DE"/>
        </w:rPr>
        <w:t>Sollten Sie Gründe gegen die Pfändbarkeit der Liegenschaften vorbringen oder das Recht der Gläubiger, gegen Sie zu vollstrecken, bestreiten wollen, beachten Sie, dass Sie diesen Widerspruch gegen die Vollstreckung mittels Rechtsbeistand</w:t>
      </w:r>
      <w:r>
        <w:rPr>
          <w:bCs/>
          <w:lang w:val="de-DE"/>
        </w:rPr>
        <w:t>s</w:t>
      </w:r>
      <w:r w:rsidRPr="00C05017">
        <w:rPr>
          <w:bCs/>
          <w:lang w:val="de-DE"/>
        </w:rPr>
        <w:t xml:space="preserve"> (Anwaltspflicht) nur bis zum Datum der Verkaufsverfügung vorbringen können, wenn sich die Widerspruchsgründe auf Sachverhalte beziehen, die sich vorher realisiert haben;</w:t>
      </w:r>
    </w:p>
    <w:p w14:paraId="36747685" w14:textId="77777777" w:rsidR="00B00838" w:rsidRPr="00C05017" w:rsidRDefault="00B00838" w:rsidP="00B00838">
      <w:pPr>
        <w:spacing w:line="240" w:lineRule="auto"/>
        <w:ind w:left="426"/>
        <w:rPr>
          <w:bCs/>
          <w:lang w:val="de-DE"/>
        </w:rPr>
      </w:pPr>
    </w:p>
    <w:p w14:paraId="2CF391ED" w14:textId="77777777" w:rsidR="00B00838" w:rsidRPr="00C05017" w:rsidRDefault="00B00838" w:rsidP="00B00838">
      <w:pPr>
        <w:numPr>
          <w:ilvl w:val="0"/>
          <w:numId w:val="1"/>
        </w:numPr>
        <w:spacing w:line="240" w:lineRule="auto"/>
        <w:ind w:left="426"/>
        <w:rPr>
          <w:bCs/>
          <w:lang w:val="de-DE"/>
        </w:rPr>
      </w:pPr>
      <w:r w:rsidRPr="00C05017">
        <w:rPr>
          <w:bCs/>
          <w:lang w:val="de-DE"/>
        </w:rPr>
        <w:t>Widersprüche gegen einzelne Vollstreckungshandlungen (mit denen Verfahrensmängel geltend gemacht werden) sind innerhalb kurzer Fristen (Artikel 617 ZPO), ebenfalls mittels Rechtsbeistands, geltend zu machen.</w:t>
      </w:r>
    </w:p>
    <w:p w14:paraId="17320120" w14:textId="77777777" w:rsidR="00B00838" w:rsidRPr="00C05017" w:rsidRDefault="00B00838" w:rsidP="00B00838">
      <w:pPr>
        <w:spacing w:line="240" w:lineRule="auto"/>
        <w:ind w:left="426"/>
        <w:jc w:val="left"/>
        <w:rPr>
          <w:bCs/>
          <w:lang w:val="de-DE"/>
        </w:rPr>
      </w:pPr>
    </w:p>
    <w:p w14:paraId="7461DBCC" w14:textId="77777777" w:rsidR="00B00838" w:rsidRPr="00C05017" w:rsidRDefault="00B00838" w:rsidP="00B00838">
      <w:pPr>
        <w:spacing w:line="240" w:lineRule="auto"/>
        <w:jc w:val="left"/>
        <w:rPr>
          <w:bCs/>
          <w:lang w:val="de-DE"/>
        </w:rPr>
      </w:pPr>
    </w:p>
    <w:p w14:paraId="693A23A2" w14:textId="77777777" w:rsidR="00B00838" w:rsidRPr="00C05017" w:rsidRDefault="00B00838" w:rsidP="00B00838">
      <w:pPr>
        <w:spacing w:line="240" w:lineRule="auto"/>
        <w:rPr>
          <w:b/>
          <w:bCs/>
          <w:lang w:val="de-DE"/>
        </w:rPr>
      </w:pPr>
      <w:r w:rsidRPr="00C05017">
        <w:rPr>
          <w:b/>
          <w:bCs/>
          <w:lang w:val="de-DE"/>
        </w:rPr>
        <w:t>DIE AUFGABE DES GERICHTLICHEN VERWAHRERS</w:t>
      </w:r>
    </w:p>
    <w:p w14:paraId="7675E7DF" w14:textId="77777777" w:rsidR="00B00838" w:rsidRPr="00C05017" w:rsidRDefault="00B00838" w:rsidP="00B00838">
      <w:pPr>
        <w:spacing w:line="240" w:lineRule="auto"/>
        <w:rPr>
          <w:bCs/>
          <w:lang w:val="de-DE"/>
        </w:rPr>
      </w:pPr>
    </w:p>
    <w:p w14:paraId="244D570A" w14:textId="77777777" w:rsidR="00B00838" w:rsidRPr="00C05017" w:rsidRDefault="00B00838" w:rsidP="00B00838">
      <w:pPr>
        <w:numPr>
          <w:ilvl w:val="0"/>
          <w:numId w:val="1"/>
        </w:numPr>
        <w:spacing w:line="240" w:lineRule="auto"/>
        <w:ind w:left="426"/>
        <w:rPr>
          <w:bCs/>
          <w:lang w:val="de-DE"/>
        </w:rPr>
      </w:pPr>
      <w:r w:rsidRPr="00C05017">
        <w:rPr>
          <w:bCs/>
          <w:lang w:val="de-DE"/>
        </w:rPr>
        <w:t>Eine genaue Übersicht der Aufgaben, die der Vollstreckungsrichter dem gerichtlichen Verwahrer übertragen hat, entnehmen Sie bitte dem Ernennungsdekret, welches Ihnen zugestellt wurde und gleichzeitig mit diesem Informationsblatt ausgehändigt wird;</w:t>
      </w:r>
    </w:p>
    <w:p w14:paraId="4610EC61" w14:textId="77777777" w:rsidR="00B00838" w:rsidRPr="00C05017" w:rsidRDefault="00B00838" w:rsidP="00B00838">
      <w:pPr>
        <w:spacing w:line="240" w:lineRule="auto"/>
        <w:ind w:left="426"/>
        <w:rPr>
          <w:bCs/>
          <w:lang w:val="de-DE"/>
        </w:rPr>
      </w:pPr>
    </w:p>
    <w:p w14:paraId="12492599" w14:textId="77777777" w:rsidR="00B00838" w:rsidRPr="00C05017" w:rsidRDefault="00B00838" w:rsidP="00B00838">
      <w:pPr>
        <w:numPr>
          <w:ilvl w:val="0"/>
          <w:numId w:val="1"/>
        </w:numPr>
        <w:spacing w:line="240" w:lineRule="auto"/>
        <w:ind w:left="426"/>
        <w:rPr>
          <w:b/>
          <w:bCs/>
          <w:i/>
          <w:u w:val="single"/>
          <w:lang w:val="de-DE"/>
        </w:rPr>
      </w:pPr>
      <w:r w:rsidRPr="00C05017">
        <w:rPr>
          <w:bCs/>
          <w:lang w:val="de-DE"/>
        </w:rPr>
        <w:t xml:space="preserve">Der Besetzer der Liegenschaft, sei es der Schuldner selbst, sei es ein Familienangehöriger, sei es auch ein Mieter, hat dem gerichtlichen Schätzer und dem gerichtlichen Verwahrer auf dessen Vorankündigung Zutritt zur Liegenschaft zu gewähren, auch für die Besichtigung durch eventuelle Käufer; </w:t>
      </w:r>
      <w:r w:rsidRPr="00C05017">
        <w:rPr>
          <w:b/>
          <w:bCs/>
          <w:i/>
          <w:u w:val="single"/>
          <w:lang w:val="de-DE"/>
        </w:rPr>
        <w:t>jegliche mangelnde Zusammenarbeit mit dem gerichtlichen Verwahrer kann zum Erlass des Räumungsbefehles durch den Vollstreckungsrichter gemäß Artikel 560 ZPO führen;</w:t>
      </w:r>
    </w:p>
    <w:p w14:paraId="1B3428B0" w14:textId="77777777" w:rsidR="00B00838" w:rsidRPr="00C05017" w:rsidRDefault="00B00838" w:rsidP="00B00838">
      <w:pPr>
        <w:spacing w:line="240" w:lineRule="auto"/>
        <w:ind w:left="426"/>
        <w:rPr>
          <w:bCs/>
          <w:lang w:val="de-DE"/>
        </w:rPr>
      </w:pPr>
    </w:p>
    <w:p w14:paraId="3B09B411" w14:textId="77777777" w:rsidR="00B00838" w:rsidRPr="00C05017" w:rsidRDefault="00B00838" w:rsidP="00B00838">
      <w:pPr>
        <w:numPr>
          <w:ilvl w:val="0"/>
          <w:numId w:val="1"/>
        </w:numPr>
        <w:spacing w:line="240" w:lineRule="auto"/>
        <w:ind w:left="426"/>
        <w:rPr>
          <w:bCs/>
          <w:lang w:val="de-DE"/>
        </w:rPr>
      </w:pPr>
      <w:r w:rsidRPr="00C05017">
        <w:rPr>
          <w:bCs/>
          <w:lang w:val="de-DE"/>
        </w:rPr>
        <w:t>Die Mieten bzw. sonstigen Früchte werden vom Verwahrer eingezogen, der Schuldner/Besetzer der Liegenschaft kann darüber nicht mehr verfügen;</w:t>
      </w:r>
    </w:p>
    <w:p w14:paraId="7E4DB8A1" w14:textId="77777777" w:rsidR="00B00838" w:rsidRPr="00C05017" w:rsidRDefault="00B00838" w:rsidP="00B00838">
      <w:pPr>
        <w:spacing w:line="240" w:lineRule="auto"/>
        <w:ind w:left="426"/>
        <w:rPr>
          <w:bCs/>
          <w:lang w:val="de-DE"/>
        </w:rPr>
      </w:pPr>
    </w:p>
    <w:p w14:paraId="06B0EB22" w14:textId="77777777" w:rsidR="00B00838" w:rsidRPr="00C05017" w:rsidRDefault="00B00838" w:rsidP="00B00838">
      <w:pPr>
        <w:numPr>
          <w:ilvl w:val="0"/>
          <w:numId w:val="1"/>
        </w:numPr>
        <w:spacing w:line="240" w:lineRule="auto"/>
        <w:ind w:left="426"/>
        <w:rPr>
          <w:bCs/>
          <w:lang w:val="de-DE"/>
        </w:rPr>
      </w:pPr>
      <w:r w:rsidRPr="00C05017">
        <w:rPr>
          <w:bCs/>
          <w:lang w:val="de-DE"/>
        </w:rPr>
        <w:t xml:space="preserve">Für die Zahlung der </w:t>
      </w:r>
      <w:proofErr w:type="spellStart"/>
      <w:r w:rsidRPr="00C05017">
        <w:rPr>
          <w:bCs/>
          <w:lang w:val="de-DE"/>
        </w:rPr>
        <w:t>Kondominiumsspesen</w:t>
      </w:r>
      <w:proofErr w:type="spellEnd"/>
      <w:r w:rsidRPr="00C05017">
        <w:rPr>
          <w:bCs/>
          <w:lang w:val="de-DE"/>
        </w:rPr>
        <w:t xml:space="preserve"> haftet weiterhin der Schuldner.</w:t>
      </w:r>
    </w:p>
    <w:p w14:paraId="4C392788" w14:textId="77777777" w:rsidR="00B00838" w:rsidRPr="00C05017" w:rsidRDefault="00B00838" w:rsidP="00B00838">
      <w:pPr>
        <w:spacing w:line="240" w:lineRule="auto"/>
        <w:ind w:left="720"/>
        <w:rPr>
          <w:bCs/>
          <w:lang w:val="de-DE"/>
        </w:rPr>
      </w:pPr>
    </w:p>
    <w:p w14:paraId="47AE5E61" w14:textId="77777777" w:rsidR="00B00838" w:rsidRPr="00C05017" w:rsidRDefault="00B00838" w:rsidP="00B00838">
      <w:pPr>
        <w:spacing w:line="240" w:lineRule="auto"/>
        <w:ind w:left="720"/>
        <w:rPr>
          <w:bCs/>
          <w:lang w:val="de-DE"/>
        </w:rPr>
      </w:pPr>
    </w:p>
    <w:p w14:paraId="07677E24" w14:textId="77777777" w:rsidR="00B00838" w:rsidRPr="00C05017" w:rsidRDefault="00B00838" w:rsidP="00B00838">
      <w:pPr>
        <w:spacing w:line="240" w:lineRule="auto"/>
        <w:rPr>
          <w:b/>
          <w:bCs/>
          <w:lang w:val="de-DE"/>
        </w:rPr>
      </w:pPr>
      <w:r w:rsidRPr="00C05017">
        <w:rPr>
          <w:b/>
          <w:bCs/>
          <w:lang w:val="de-DE"/>
        </w:rPr>
        <w:t>HINWEISE FÜR DIE MITEIGENTÜMER</w:t>
      </w:r>
    </w:p>
    <w:p w14:paraId="285EE8D2" w14:textId="77777777" w:rsidR="00B00838" w:rsidRPr="00C05017" w:rsidRDefault="00B00838" w:rsidP="00B00838">
      <w:pPr>
        <w:spacing w:line="240" w:lineRule="auto"/>
        <w:rPr>
          <w:bCs/>
          <w:lang w:val="de-DE"/>
        </w:rPr>
      </w:pPr>
    </w:p>
    <w:p w14:paraId="5C168D8A" w14:textId="77777777" w:rsidR="00B00838" w:rsidRPr="00C05017" w:rsidRDefault="00B00838" w:rsidP="00B00838">
      <w:pPr>
        <w:numPr>
          <w:ilvl w:val="0"/>
          <w:numId w:val="1"/>
        </w:numPr>
        <w:spacing w:line="240" w:lineRule="auto"/>
        <w:ind w:left="426"/>
        <w:rPr>
          <w:bCs/>
          <w:lang w:val="de-DE"/>
        </w:rPr>
      </w:pPr>
      <w:r w:rsidRPr="00C05017">
        <w:rPr>
          <w:bCs/>
          <w:lang w:val="de-DE"/>
        </w:rPr>
        <w:t>Sollte eine ungeteilte Quote einer Liegenschaft Gegenstand des Verfahrens sein, haben die Miteigentümer die Möglichkeit, sei es in der Verhandlung ex art. 569 ZPO, wie auch im Rahmen eines Teilungsverfahrens die Zuweisung der Quote des Schuldners zum Schätzpreis zu beantragen, um so den Verkauf der gesamten Liegenschaft zu vermeiden, wenn diese nicht in natura gemäß den Quoten der Miteigentümer leicht teilbar ist. Informationen können beim gerichtlichen Verwahrer eingeholt werden.</w:t>
      </w:r>
    </w:p>
    <w:p w14:paraId="5DAA405F" w14:textId="77777777" w:rsidR="000210F0" w:rsidRDefault="000210F0"/>
    <w:sectPr w:rsidR="000210F0" w:rsidSect="00D844C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36C6" w14:textId="77777777" w:rsidR="004F469B" w:rsidRDefault="004F469B" w:rsidP="00B00838">
      <w:pPr>
        <w:spacing w:line="240" w:lineRule="auto"/>
      </w:pPr>
      <w:r>
        <w:separator/>
      </w:r>
    </w:p>
  </w:endnote>
  <w:endnote w:type="continuationSeparator" w:id="0">
    <w:p w14:paraId="5C29CF12" w14:textId="77777777" w:rsidR="004F469B" w:rsidRDefault="004F469B" w:rsidP="00B00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7028" w14:textId="77777777" w:rsidR="000714D0" w:rsidRPr="00ED2FB7" w:rsidRDefault="00000000" w:rsidP="00ED2FB7">
    <w:pPr>
      <w:pStyle w:val="Pidipagina"/>
      <w:jc w:val="center"/>
      <w:rPr>
        <w:sz w:val="22"/>
      </w:rPr>
    </w:pPr>
    <w:r w:rsidRPr="00ED2FB7">
      <w:rPr>
        <w:sz w:val="22"/>
      </w:rPr>
      <w:t xml:space="preserve">Pag. </w:t>
    </w:r>
    <w:r w:rsidRPr="00ED2FB7">
      <w:rPr>
        <w:bCs/>
        <w:sz w:val="22"/>
      </w:rPr>
      <w:fldChar w:fldCharType="begin"/>
    </w:r>
    <w:r w:rsidRPr="00ED2FB7">
      <w:rPr>
        <w:bCs/>
        <w:sz w:val="22"/>
      </w:rPr>
      <w:instrText>PAGE</w:instrText>
    </w:r>
    <w:r w:rsidRPr="00ED2FB7">
      <w:rPr>
        <w:bCs/>
        <w:sz w:val="22"/>
      </w:rPr>
      <w:fldChar w:fldCharType="separate"/>
    </w:r>
    <w:r>
      <w:rPr>
        <w:bCs/>
        <w:noProof/>
        <w:sz w:val="22"/>
      </w:rPr>
      <w:t>21</w:t>
    </w:r>
    <w:r w:rsidRPr="00ED2FB7">
      <w:rPr>
        <w:bCs/>
        <w:sz w:val="22"/>
      </w:rPr>
      <w:fldChar w:fldCharType="end"/>
    </w:r>
    <w:r>
      <w:rPr>
        <w:sz w:val="22"/>
      </w:rPr>
      <w:t xml:space="preserve"> di</w:t>
    </w:r>
    <w:r w:rsidRPr="00ED2FB7">
      <w:rPr>
        <w:sz w:val="22"/>
      </w:rPr>
      <w:t xml:space="preserve"> </w:t>
    </w:r>
    <w:r w:rsidRPr="00ED2FB7">
      <w:rPr>
        <w:bCs/>
        <w:sz w:val="22"/>
      </w:rPr>
      <w:fldChar w:fldCharType="begin"/>
    </w:r>
    <w:r w:rsidRPr="00ED2FB7">
      <w:rPr>
        <w:bCs/>
        <w:sz w:val="22"/>
      </w:rPr>
      <w:instrText>NUMPAGES</w:instrText>
    </w:r>
    <w:r w:rsidRPr="00ED2FB7">
      <w:rPr>
        <w:bCs/>
        <w:sz w:val="22"/>
      </w:rPr>
      <w:fldChar w:fldCharType="separate"/>
    </w:r>
    <w:r>
      <w:rPr>
        <w:bCs/>
        <w:noProof/>
        <w:sz w:val="22"/>
      </w:rPr>
      <w:t>22</w:t>
    </w:r>
    <w:r w:rsidRPr="00ED2FB7">
      <w:rPr>
        <w:bCs/>
        <w:sz w:val="22"/>
      </w:rPr>
      <w:fldChar w:fldCharType="end"/>
    </w:r>
    <w:r>
      <w:rPr>
        <w:sz w:val="22"/>
      </w:rPr>
      <w:tab/>
      <w:t>S</w:t>
    </w:r>
    <w:r w:rsidRPr="00ED2FB7">
      <w:rPr>
        <w:sz w:val="22"/>
      </w:rPr>
      <w:t xml:space="preserve">. </w:t>
    </w:r>
    <w:r w:rsidRPr="00ED2FB7">
      <w:rPr>
        <w:bCs/>
        <w:sz w:val="22"/>
      </w:rPr>
      <w:fldChar w:fldCharType="begin"/>
    </w:r>
    <w:r w:rsidRPr="00ED2FB7">
      <w:rPr>
        <w:bCs/>
        <w:sz w:val="22"/>
      </w:rPr>
      <w:instrText>PAGE</w:instrText>
    </w:r>
    <w:r w:rsidRPr="00ED2FB7">
      <w:rPr>
        <w:bCs/>
        <w:sz w:val="22"/>
      </w:rPr>
      <w:fldChar w:fldCharType="separate"/>
    </w:r>
    <w:r>
      <w:rPr>
        <w:bCs/>
        <w:noProof/>
        <w:sz w:val="22"/>
      </w:rPr>
      <w:t>21</w:t>
    </w:r>
    <w:r w:rsidRPr="00ED2FB7">
      <w:rPr>
        <w:sz w:val="22"/>
      </w:rPr>
      <w:fldChar w:fldCharType="end"/>
    </w:r>
    <w:r>
      <w:rPr>
        <w:sz w:val="22"/>
      </w:rPr>
      <w:t xml:space="preserve"> von</w:t>
    </w:r>
    <w:r w:rsidRPr="00ED2FB7">
      <w:rPr>
        <w:sz w:val="22"/>
      </w:rPr>
      <w:t xml:space="preserve"> </w:t>
    </w:r>
    <w:r w:rsidRPr="00ED2FB7">
      <w:rPr>
        <w:bCs/>
        <w:sz w:val="22"/>
      </w:rPr>
      <w:fldChar w:fldCharType="begin"/>
    </w:r>
    <w:r w:rsidRPr="00ED2FB7">
      <w:rPr>
        <w:bCs/>
        <w:sz w:val="22"/>
      </w:rPr>
      <w:instrText>NUMPAGES</w:instrText>
    </w:r>
    <w:r w:rsidRPr="00ED2FB7">
      <w:rPr>
        <w:bCs/>
        <w:sz w:val="22"/>
      </w:rPr>
      <w:fldChar w:fldCharType="separate"/>
    </w:r>
    <w:r>
      <w:rPr>
        <w:bCs/>
        <w:noProof/>
        <w:sz w:val="22"/>
      </w:rPr>
      <w:t>22</w:t>
    </w:r>
    <w:r w:rsidRPr="00ED2FB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4F52" w14:textId="77777777" w:rsidR="004F469B" w:rsidRDefault="004F469B" w:rsidP="00B00838">
      <w:pPr>
        <w:spacing w:line="240" w:lineRule="auto"/>
      </w:pPr>
      <w:r>
        <w:separator/>
      </w:r>
    </w:p>
  </w:footnote>
  <w:footnote w:type="continuationSeparator" w:id="0">
    <w:p w14:paraId="6810289B" w14:textId="77777777" w:rsidR="004F469B" w:rsidRDefault="004F469B" w:rsidP="00B00838">
      <w:pPr>
        <w:spacing w:line="240" w:lineRule="auto"/>
      </w:pPr>
      <w:r>
        <w:continuationSeparator/>
      </w:r>
    </w:p>
  </w:footnote>
  <w:footnote w:id="1">
    <w:p w14:paraId="6840CB62" w14:textId="77777777" w:rsidR="00B00838" w:rsidRPr="00CB4CE9" w:rsidRDefault="00B00838" w:rsidP="00B00838">
      <w:pPr>
        <w:pStyle w:val="Testonotaapidipagina"/>
        <w:rPr>
          <w:lang w:val="de-DE"/>
        </w:rPr>
      </w:pPr>
      <w:r>
        <w:rPr>
          <w:rStyle w:val="Rimandonotaapidipagina"/>
        </w:rPr>
        <w:footnoteRef/>
      </w:r>
      <w:r w:rsidRPr="00CB4CE9">
        <w:rPr>
          <w:lang w:val="de-DE"/>
        </w:rPr>
        <w:t xml:space="preserve"> </w:t>
      </w:r>
      <w:r>
        <w:rPr>
          <w:lang w:val="de-DE"/>
        </w:rPr>
        <w:t>Es folgt deutsche Fassung.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F7"/>
    <w:multiLevelType w:val="hybridMultilevel"/>
    <w:tmpl w:val="588C69B0"/>
    <w:lvl w:ilvl="0" w:tplc="DD12AA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454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38"/>
    <w:rsid w:val="000210F0"/>
    <w:rsid w:val="001E21A3"/>
    <w:rsid w:val="0026541D"/>
    <w:rsid w:val="00442DB6"/>
    <w:rsid w:val="004F469B"/>
    <w:rsid w:val="006F2B41"/>
    <w:rsid w:val="00B00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3873"/>
  <w15:chartTrackingRefBased/>
  <w15:docId w15:val="{591D928A-6A01-4B7C-B17B-CED3BC70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20"/>
        <w:sz w:val="24"/>
        <w:szCs w:val="24"/>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0838"/>
    <w:pPr>
      <w:spacing w:after="0" w:line="540" w:lineRule="exact"/>
      <w:jc w:val="both"/>
    </w:pPr>
    <w:rPr>
      <w:rFonts w:eastAsia="Times New Roman"/>
      <w:spacing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0083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00838"/>
    <w:rPr>
      <w:rFonts w:eastAsia="Times New Roman"/>
      <w:spacing w:val="0"/>
    </w:rPr>
  </w:style>
  <w:style w:type="paragraph" w:styleId="Paragrafoelenco">
    <w:name w:val="List Paragraph"/>
    <w:basedOn w:val="Normale"/>
    <w:uiPriority w:val="34"/>
    <w:qFormat/>
    <w:rsid w:val="00B00838"/>
    <w:pPr>
      <w:ind w:left="720"/>
      <w:contextualSpacing/>
    </w:pPr>
  </w:style>
  <w:style w:type="paragraph" w:styleId="Testonotaapidipagina">
    <w:name w:val="footnote text"/>
    <w:basedOn w:val="Normale"/>
    <w:link w:val="TestonotaapidipaginaCarattere"/>
    <w:rsid w:val="00B00838"/>
    <w:rPr>
      <w:sz w:val="20"/>
      <w:szCs w:val="20"/>
    </w:rPr>
  </w:style>
  <w:style w:type="character" w:customStyle="1" w:styleId="TestonotaapidipaginaCarattere">
    <w:name w:val="Testo nota a piè di pagina Carattere"/>
    <w:basedOn w:val="Carpredefinitoparagrafo"/>
    <w:link w:val="Testonotaapidipagina"/>
    <w:rsid w:val="00B00838"/>
    <w:rPr>
      <w:rFonts w:eastAsia="Times New Roman"/>
      <w:spacing w:val="0"/>
      <w:sz w:val="20"/>
      <w:szCs w:val="20"/>
    </w:rPr>
  </w:style>
  <w:style w:type="character" w:styleId="Rimandonotaapidipagina">
    <w:name w:val="footnote reference"/>
    <w:basedOn w:val="Carpredefinitoparagrafo"/>
    <w:rsid w:val="00B00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2465</Words>
  <Characters>14056</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Segarizzi</dc:creator>
  <cp:keywords/>
  <dc:description/>
  <cp:lastModifiedBy>Massimiliano Segarizzi</cp:lastModifiedBy>
  <cp:revision>1</cp:revision>
  <dcterms:created xsi:type="dcterms:W3CDTF">2024-04-30T07:17:00Z</dcterms:created>
  <dcterms:modified xsi:type="dcterms:W3CDTF">2024-04-30T07:27:00Z</dcterms:modified>
</cp:coreProperties>
</file>